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A249" w14:textId="46DE5A32" w:rsidR="003E4DFE" w:rsidRPr="00436CB9" w:rsidRDefault="003E4DFE" w:rsidP="003E4DF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TISKOVÁ ZPRÁVA</w:t>
      </w:r>
    </w:p>
    <w:p w14:paraId="7D191FD5" w14:textId="77777777" w:rsidR="00BD542A" w:rsidRPr="00BD542A" w:rsidRDefault="00BD542A" w:rsidP="00BD542A">
      <w:pPr>
        <w:jc w:val="both"/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</w:pPr>
      <w:r w:rsidRPr="00BD542A">
        <w:rPr>
          <w:rFonts w:ascii="Arial" w:hAnsi="Arial" w:cs="Arial"/>
          <w:b/>
          <w:bCs/>
          <w:sz w:val="32"/>
          <w:szCs w:val="32"/>
          <w:bdr w:val="none" w:sz="0" w:space="0" w:color="auto" w:frame="1"/>
        </w:rPr>
        <w:t>Boj s dezinformacemi stojí 78 miliard dolarů ročně. Jak chránit svou značku? </w:t>
      </w:r>
    </w:p>
    <w:p w14:paraId="0A2FB8F3" w14:textId="68120573" w:rsidR="00243869" w:rsidRDefault="00243869" w:rsidP="00102448">
      <w:pPr>
        <w:jc w:val="both"/>
        <w:rPr>
          <w:rStyle w:val="normaltextrun"/>
          <w:rFonts w:ascii="Arial" w:hAnsi="Arial" w:cs="Arial"/>
          <w:b/>
          <w:bCs/>
        </w:rPr>
      </w:pPr>
      <w:r w:rsidRPr="77CE4553">
        <w:rPr>
          <w:rStyle w:val="normaltextrun"/>
          <w:rFonts w:ascii="Arial" w:hAnsi="Arial" w:cs="Arial"/>
        </w:rPr>
        <w:t>Praha</w:t>
      </w:r>
      <w:r w:rsidR="00E27954" w:rsidRPr="77CE4553">
        <w:rPr>
          <w:rStyle w:val="normaltextrun"/>
          <w:rFonts w:ascii="Arial" w:hAnsi="Arial" w:cs="Arial"/>
        </w:rPr>
        <w:t>,</w:t>
      </w:r>
      <w:r w:rsidR="000B0948" w:rsidRPr="77CE4553">
        <w:rPr>
          <w:rStyle w:val="normaltextrun"/>
          <w:rFonts w:ascii="Arial" w:hAnsi="Arial" w:cs="Arial"/>
        </w:rPr>
        <w:t xml:space="preserve"> </w:t>
      </w:r>
      <w:r w:rsidR="001545EA" w:rsidRPr="77CE4553">
        <w:rPr>
          <w:rStyle w:val="normaltextrun"/>
          <w:rFonts w:ascii="Arial" w:hAnsi="Arial" w:cs="Arial"/>
        </w:rPr>
        <w:t>2</w:t>
      </w:r>
      <w:r w:rsidR="00187D10">
        <w:rPr>
          <w:rStyle w:val="normaltextrun"/>
          <w:rFonts w:ascii="Arial" w:hAnsi="Arial" w:cs="Arial"/>
        </w:rPr>
        <w:t>5</w:t>
      </w:r>
      <w:r w:rsidR="001545EA" w:rsidRPr="77CE4553">
        <w:rPr>
          <w:rStyle w:val="normaltextrun"/>
          <w:rFonts w:ascii="Arial" w:hAnsi="Arial" w:cs="Arial"/>
        </w:rPr>
        <w:t>. dubna</w:t>
      </w:r>
      <w:r w:rsidR="000B0948" w:rsidRPr="77CE4553">
        <w:rPr>
          <w:rStyle w:val="normaltextrun"/>
          <w:rFonts w:ascii="Arial" w:hAnsi="Arial" w:cs="Arial"/>
        </w:rPr>
        <w:t xml:space="preserve"> 2023</w:t>
      </w:r>
      <w:r w:rsidRPr="77CE4553">
        <w:rPr>
          <w:rStyle w:val="normaltextrun"/>
          <w:rFonts w:ascii="Arial" w:hAnsi="Arial" w:cs="Arial"/>
        </w:rPr>
        <w:t xml:space="preserve"> – </w:t>
      </w:r>
      <w:r w:rsidR="00D629DF" w:rsidRPr="00462B74">
        <w:rPr>
          <w:rStyle w:val="normaltextrun"/>
          <w:rFonts w:ascii="Arial" w:hAnsi="Arial" w:cs="Arial"/>
          <w:b/>
          <w:bCs/>
        </w:rPr>
        <w:t xml:space="preserve">Novinky </w:t>
      </w:r>
      <w:r w:rsidR="00C67C77" w:rsidRPr="00462B74">
        <w:rPr>
          <w:rStyle w:val="normaltextrun"/>
          <w:rFonts w:ascii="Arial" w:hAnsi="Arial" w:cs="Arial"/>
          <w:b/>
          <w:bCs/>
        </w:rPr>
        <w:t>ze světa boje proti dez</w:t>
      </w:r>
      <w:r w:rsidR="00462B74" w:rsidRPr="00462B74">
        <w:rPr>
          <w:rStyle w:val="normaltextrun"/>
          <w:rFonts w:ascii="Arial" w:hAnsi="Arial" w:cs="Arial"/>
          <w:b/>
          <w:bCs/>
        </w:rPr>
        <w:t>i</w:t>
      </w:r>
      <w:r w:rsidR="00C67C77" w:rsidRPr="00462B74">
        <w:rPr>
          <w:rStyle w:val="normaltextrun"/>
          <w:rFonts w:ascii="Arial" w:hAnsi="Arial" w:cs="Arial"/>
          <w:b/>
          <w:bCs/>
        </w:rPr>
        <w:t xml:space="preserve">nformacím a </w:t>
      </w:r>
      <w:r w:rsidR="00462B74" w:rsidRPr="00462B74">
        <w:rPr>
          <w:rStyle w:val="normaltextrun"/>
          <w:rFonts w:ascii="Arial" w:hAnsi="Arial" w:cs="Arial"/>
          <w:b/>
          <w:bCs/>
        </w:rPr>
        <w:t xml:space="preserve">ochrana značky jako součást ESG </w:t>
      </w:r>
      <w:r w:rsidR="00462B74" w:rsidRPr="00462B74">
        <w:rPr>
          <w:rStyle w:val="normaltextrun"/>
          <w:rFonts w:ascii="Arial" w:eastAsia="Arial" w:hAnsi="Arial" w:cs="Arial"/>
          <w:b/>
          <w:bCs/>
          <w:color w:val="000000" w:themeColor="text1"/>
        </w:rPr>
        <w:t>(environmental</w:t>
      </w:r>
      <w:r w:rsidR="00462B74" w:rsidRPr="77CE4553">
        <w:rPr>
          <w:rStyle w:val="normaltextrun"/>
          <w:rFonts w:ascii="Arial" w:eastAsia="Arial" w:hAnsi="Arial" w:cs="Arial"/>
          <w:b/>
          <w:bCs/>
          <w:color w:val="000000" w:themeColor="text1"/>
        </w:rPr>
        <w:t>, social and corporate governance)</w:t>
      </w:r>
      <w:r w:rsidR="00DE4438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byly hlavními tématy Brand Safety Academy. </w:t>
      </w:r>
      <w:r w:rsidR="00E94DCA">
        <w:rPr>
          <w:rStyle w:val="normaltextrun"/>
          <w:rFonts w:ascii="Arial" w:eastAsia="Arial" w:hAnsi="Arial" w:cs="Arial"/>
          <w:b/>
          <w:bCs/>
          <w:color w:val="000000" w:themeColor="text1"/>
        </w:rPr>
        <w:t>Zá</w:t>
      </w:r>
      <w:r w:rsidR="00071B66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kazy dezinfowebů nepomáhají, </w:t>
      </w:r>
      <w:r w:rsidR="00B76B92">
        <w:rPr>
          <w:rStyle w:val="normaltextrun"/>
          <w:rFonts w:ascii="Arial" w:eastAsia="Arial" w:hAnsi="Arial" w:cs="Arial"/>
          <w:b/>
          <w:bCs/>
          <w:color w:val="000000" w:themeColor="text1"/>
        </w:rPr>
        <w:t>zásadní</w:t>
      </w:r>
      <w:r w:rsidR="00071B66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je zastavit jejich</w:t>
      </w:r>
      <w:r w:rsidR="00B76B92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financování</w:t>
      </w:r>
      <w:r w:rsidR="00CB4F4F">
        <w:rPr>
          <w:rStyle w:val="normaltextrun"/>
          <w:rFonts w:ascii="Arial" w:eastAsia="Arial" w:hAnsi="Arial" w:cs="Arial"/>
          <w:b/>
          <w:bCs/>
          <w:color w:val="000000" w:themeColor="text1"/>
        </w:rPr>
        <w:t>.</w:t>
      </w:r>
      <w:r w:rsidR="00071B66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 </w:t>
      </w:r>
      <w:r w:rsidR="006D720A">
        <w:rPr>
          <w:rStyle w:val="normaltextrun"/>
          <w:rFonts w:ascii="Arial" w:eastAsia="Arial" w:hAnsi="Arial" w:cs="Arial"/>
          <w:b/>
          <w:bCs/>
          <w:color w:val="000000" w:themeColor="text1"/>
        </w:rPr>
        <w:t>J</w:t>
      </w:r>
      <w:r w:rsidR="00E60EB9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iž třetí ročník </w:t>
      </w:r>
      <w:r w:rsidR="00F03769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konference </w:t>
      </w:r>
      <w:r w:rsidR="00432739">
        <w:rPr>
          <w:rStyle w:val="normaltextrun"/>
          <w:rFonts w:ascii="Arial" w:eastAsia="Arial" w:hAnsi="Arial" w:cs="Arial"/>
          <w:b/>
          <w:bCs/>
          <w:color w:val="000000" w:themeColor="text1"/>
        </w:rPr>
        <w:t xml:space="preserve">pořádané </w:t>
      </w:r>
      <w:r w:rsidRPr="77CE4553">
        <w:rPr>
          <w:rStyle w:val="normaltextrun"/>
          <w:rFonts w:ascii="Arial" w:hAnsi="Arial" w:cs="Arial"/>
          <w:b/>
          <w:bCs/>
        </w:rPr>
        <w:t>Asociac</w:t>
      </w:r>
      <w:r w:rsidR="00432739">
        <w:rPr>
          <w:rStyle w:val="normaltextrun"/>
          <w:rFonts w:ascii="Arial" w:hAnsi="Arial" w:cs="Arial"/>
          <w:b/>
          <w:bCs/>
        </w:rPr>
        <w:t>í</w:t>
      </w:r>
      <w:r w:rsidRPr="77CE4553">
        <w:rPr>
          <w:rStyle w:val="normaltextrun"/>
          <w:rFonts w:ascii="Arial" w:hAnsi="Arial" w:cs="Arial"/>
          <w:b/>
          <w:bCs/>
        </w:rPr>
        <w:t xml:space="preserve"> komunikačních agentur (AKA) </w:t>
      </w:r>
      <w:r w:rsidR="000F5DEA" w:rsidRPr="77CE4553">
        <w:rPr>
          <w:rStyle w:val="normaltextrun"/>
          <w:rFonts w:ascii="Arial" w:hAnsi="Arial" w:cs="Arial"/>
          <w:b/>
          <w:bCs/>
        </w:rPr>
        <w:t xml:space="preserve">ve spolupráci s Fakultou sociálních věd Univerzity Karlovy </w:t>
      </w:r>
      <w:r w:rsidR="00E0270A">
        <w:rPr>
          <w:rStyle w:val="normaltextrun"/>
          <w:rFonts w:ascii="Arial" w:hAnsi="Arial" w:cs="Arial"/>
          <w:b/>
          <w:bCs/>
        </w:rPr>
        <w:t xml:space="preserve">představil </w:t>
      </w:r>
      <w:r w:rsidR="000748DF">
        <w:rPr>
          <w:rStyle w:val="normaltextrun"/>
          <w:rFonts w:ascii="Arial" w:hAnsi="Arial" w:cs="Arial"/>
          <w:b/>
          <w:bCs/>
        </w:rPr>
        <w:t xml:space="preserve">hrozby, výzvy i doporučení </w:t>
      </w:r>
      <w:r w:rsidR="00E30A69">
        <w:rPr>
          <w:rStyle w:val="normaltextrun"/>
          <w:rFonts w:ascii="Arial" w:hAnsi="Arial" w:cs="Arial"/>
          <w:b/>
          <w:bCs/>
        </w:rPr>
        <w:t>expertů</w:t>
      </w:r>
      <w:r w:rsidR="008706D1">
        <w:rPr>
          <w:rStyle w:val="normaltextrun"/>
          <w:rFonts w:ascii="Arial" w:hAnsi="Arial" w:cs="Arial"/>
          <w:b/>
          <w:bCs/>
        </w:rPr>
        <w:t>.</w:t>
      </w:r>
      <w:r w:rsidR="00892AAD">
        <w:rPr>
          <w:rStyle w:val="normaltextrun"/>
          <w:rFonts w:ascii="Arial" w:hAnsi="Arial" w:cs="Arial"/>
          <w:b/>
          <w:bCs/>
        </w:rPr>
        <w:t xml:space="preserve"> </w:t>
      </w:r>
    </w:p>
    <w:p w14:paraId="3E518B6C" w14:textId="77777777" w:rsidR="008F631D" w:rsidRDefault="008F631D" w:rsidP="001024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bdr w:val="none" w:sz="0" w:space="0" w:color="auto"/>
        </w:rPr>
      </w:pPr>
    </w:p>
    <w:p w14:paraId="7A2505ED" w14:textId="432AE932" w:rsidR="00F77BC6" w:rsidRDefault="00696D10" w:rsidP="001024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bdr w:val="none" w:sz="0" w:space="0" w:color="auto"/>
        </w:rPr>
      </w:pPr>
      <w:r>
        <w:rPr>
          <w:rStyle w:val="normaltextrun"/>
          <w:rFonts w:ascii="Arial" w:eastAsia="Times New Roman" w:hAnsi="Arial" w:cs="Arial"/>
          <w:bdr w:val="none" w:sz="0" w:space="0" w:color="auto"/>
        </w:rPr>
        <w:t>Mezi lety 2016 a 2019 se množství odhalených dezinformačních článků zdvojnásobilo na více než 181 tisíc</w:t>
      </w:r>
      <w:r>
        <w:rPr>
          <w:rStyle w:val="Odkaznapoznmkupodiarou"/>
          <w:rFonts w:ascii="Arial" w:eastAsia="Times New Roman" w:hAnsi="Arial" w:cs="Arial"/>
          <w:bdr w:val="none" w:sz="0" w:space="0" w:color="auto"/>
        </w:rPr>
        <w:footnoteReference w:id="2"/>
      </w:r>
      <w:r>
        <w:rPr>
          <w:rStyle w:val="normaltextrun"/>
          <w:rFonts w:ascii="Arial" w:eastAsia="Times New Roman" w:hAnsi="Arial" w:cs="Arial"/>
          <w:bdr w:val="none" w:sz="0" w:space="0" w:color="auto"/>
        </w:rPr>
        <w:t>.</w:t>
      </w:r>
      <w:r w:rsidR="0001111E">
        <w:rPr>
          <w:rStyle w:val="normaltextrun"/>
          <w:rFonts w:ascii="Arial" w:eastAsia="Times New Roman" w:hAnsi="Arial" w:cs="Arial"/>
          <w:bdr w:val="none" w:sz="0" w:space="0" w:color="auto"/>
        </w:rPr>
        <w:t xml:space="preserve"> </w:t>
      </w:r>
      <w:r w:rsidR="00E469F0">
        <w:rPr>
          <w:rStyle w:val="normaltextrun"/>
          <w:rFonts w:ascii="Arial" w:eastAsia="Times New Roman" w:hAnsi="Arial" w:cs="Arial"/>
          <w:bdr w:val="none" w:sz="0" w:space="0" w:color="auto"/>
        </w:rPr>
        <w:t xml:space="preserve">Odhadovaný měsíční </w:t>
      </w:r>
      <w:r w:rsidR="004E21F7">
        <w:rPr>
          <w:rStyle w:val="normaltextrun"/>
          <w:rFonts w:ascii="Arial" w:eastAsia="Times New Roman" w:hAnsi="Arial" w:cs="Arial"/>
          <w:bdr w:val="none" w:sz="0" w:space="0" w:color="auto"/>
        </w:rPr>
        <w:t>příjem českého dezinformačního webu je 190</w:t>
      </w:r>
      <w:r w:rsidR="00CC1715">
        <w:rPr>
          <w:rStyle w:val="normaltextrun"/>
          <w:rFonts w:ascii="Arial" w:eastAsia="Times New Roman" w:hAnsi="Arial" w:cs="Arial"/>
          <w:bdr w:val="none" w:sz="0" w:space="0" w:color="auto"/>
        </w:rPr>
        <w:t xml:space="preserve"> tisíc</w:t>
      </w:r>
      <w:r w:rsidR="004E21F7">
        <w:rPr>
          <w:rStyle w:val="normaltextrun"/>
          <w:rFonts w:ascii="Arial" w:eastAsia="Times New Roman" w:hAnsi="Arial" w:cs="Arial"/>
          <w:bdr w:val="none" w:sz="0" w:space="0" w:color="auto"/>
        </w:rPr>
        <w:t xml:space="preserve"> </w:t>
      </w:r>
      <w:r w:rsidR="00E84354">
        <w:rPr>
          <w:rStyle w:val="normaltextrun"/>
          <w:rFonts w:ascii="Arial" w:eastAsia="Times New Roman" w:hAnsi="Arial" w:cs="Arial"/>
          <w:bdr w:val="none" w:sz="0" w:space="0" w:color="auto"/>
        </w:rPr>
        <w:t>Kč</w:t>
      </w:r>
      <w:r w:rsidR="00050E26">
        <w:rPr>
          <w:rStyle w:val="normaltextrun"/>
          <w:rFonts w:ascii="Arial" w:eastAsia="Times New Roman" w:hAnsi="Arial" w:cs="Arial"/>
          <w:bdr w:val="none" w:sz="0" w:space="0" w:color="auto"/>
        </w:rPr>
        <w:t xml:space="preserve"> </w:t>
      </w:r>
      <w:r w:rsidR="00B05F6E">
        <w:rPr>
          <w:rStyle w:val="normaltextrun"/>
          <w:rFonts w:ascii="Arial" w:eastAsia="Times New Roman" w:hAnsi="Arial" w:cs="Arial"/>
          <w:bdr w:val="none" w:sz="0" w:space="0" w:color="auto"/>
        </w:rPr>
        <w:t xml:space="preserve">a </w:t>
      </w:r>
      <w:r w:rsidR="00050E26">
        <w:rPr>
          <w:rStyle w:val="normaltextrun"/>
          <w:rFonts w:ascii="Arial" w:eastAsia="Times New Roman" w:hAnsi="Arial" w:cs="Arial"/>
          <w:bdr w:val="none" w:sz="0" w:space="0" w:color="auto"/>
        </w:rPr>
        <w:t xml:space="preserve"> </w:t>
      </w:r>
      <w:r w:rsidR="00B05F6E">
        <w:rPr>
          <w:rStyle w:val="normaltextrun"/>
          <w:rFonts w:ascii="Arial" w:eastAsia="Times New Roman" w:hAnsi="Arial" w:cs="Arial"/>
          <w:bdr w:val="none" w:sz="0" w:space="0" w:color="auto"/>
        </w:rPr>
        <w:t xml:space="preserve">plyne </w:t>
      </w:r>
      <w:r w:rsidR="00286CF3">
        <w:rPr>
          <w:rStyle w:val="normaltextrun"/>
          <w:rFonts w:ascii="Arial" w:eastAsia="Times New Roman" w:hAnsi="Arial" w:cs="Arial"/>
          <w:bdr w:val="none" w:sz="0" w:space="0" w:color="auto"/>
        </w:rPr>
        <w:t>zejména</w:t>
      </w:r>
      <w:r w:rsidR="007E1482">
        <w:rPr>
          <w:rStyle w:val="normaltextrun"/>
          <w:rFonts w:ascii="Arial" w:eastAsia="Times New Roman" w:hAnsi="Arial" w:cs="Arial"/>
          <w:bdr w:val="none" w:sz="0" w:space="0" w:color="auto"/>
        </w:rPr>
        <w:t xml:space="preserve"> z darů a</w:t>
      </w:r>
      <w:r w:rsidR="00286CF3">
        <w:rPr>
          <w:rStyle w:val="normaltextrun"/>
          <w:rFonts w:ascii="Arial" w:eastAsia="Times New Roman" w:hAnsi="Arial" w:cs="Arial"/>
          <w:bdr w:val="none" w:sz="0" w:space="0" w:color="auto"/>
        </w:rPr>
        <w:t xml:space="preserve"> z</w:t>
      </w:r>
      <w:r w:rsidR="00AB0C4D">
        <w:rPr>
          <w:rStyle w:val="normaltextrun"/>
          <w:rFonts w:ascii="Arial" w:eastAsia="Times New Roman" w:hAnsi="Arial" w:cs="Arial"/>
          <w:bdr w:val="none" w:sz="0" w:space="0" w:color="auto"/>
        </w:rPr>
        <w:t> </w:t>
      </w:r>
      <w:r w:rsidR="00286CF3">
        <w:rPr>
          <w:rStyle w:val="normaltextrun"/>
          <w:rFonts w:ascii="Arial" w:eastAsia="Times New Roman" w:hAnsi="Arial" w:cs="Arial"/>
          <w:bdr w:val="none" w:sz="0" w:space="0" w:color="auto"/>
        </w:rPr>
        <w:t>reklamy</w:t>
      </w:r>
      <w:r w:rsidR="00AB0C4D">
        <w:rPr>
          <w:rStyle w:val="normaltextrun"/>
          <w:rFonts w:ascii="Arial" w:eastAsia="Times New Roman" w:hAnsi="Arial" w:cs="Arial"/>
          <w:bdr w:val="none" w:sz="0" w:space="0" w:color="auto"/>
        </w:rPr>
        <w:t>. I</w:t>
      </w:r>
      <w:r w:rsidR="000F75A6">
        <w:rPr>
          <w:rStyle w:val="normaltextrun"/>
          <w:rFonts w:ascii="Arial" w:eastAsia="Times New Roman" w:hAnsi="Arial" w:cs="Arial"/>
          <w:bdr w:val="none" w:sz="0" w:space="0" w:color="auto"/>
        </w:rPr>
        <w:t>nzerovat v negativním kont</w:t>
      </w:r>
      <w:r w:rsidR="000D59FD">
        <w:rPr>
          <w:rStyle w:val="normaltextrun"/>
          <w:rFonts w:ascii="Arial" w:eastAsia="Times New Roman" w:hAnsi="Arial" w:cs="Arial"/>
          <w:bdr w:val="none" w:sz="0" w:space="0" w:color="auto"/>
        </w:rPr>
        <w:t>e</w:t>
      </w:r>
      <w:r w:rsidR="000F75A6">
        <w:rPr>
          <w:rStyle w:val="normaltextrun"/>
          <w:rFonts w:ascii="Arial" w:eastAsia="Times New Roman" w:hAnsi="Arial" w:cs="Arial"/>
          <w:bdr w:val="none" w:sz="0" w:space="0" w:color="auto"/>
        </w:rPr>
        <w:t>xtu smyšlených informací</w:t>
      </w:r>
      <w:r w:rsidR="00AB0C4D">
        <w:rPr>
          <w:rStyle w:val="normaltextrun"/>
          <w:rFonts w:ascii="Arial" w:eastAsia="Times New Roman" w:hAnsi="Arial" w:cs="Arial"/>
          <w:bdr w:val="none" w:sz="0" w:space="0" w:color="auto"/>
        </w:rPr>
        <w:t xml:space="preserve"> přitom</w:t>
      </w:r>
      <w:r w:rsidR="000F75A6">
        <w:rPr>
          <w:rStyle w:val="normaltextrun"/>
          <w:rFonts w:ascii="Arial" w:eastAsia="Times New Roman" w:hAnsi="Arial" w:cs="Arial"/>
          <w:bdr w:val="none" w:sz="0" w:space="0" w:color="auto"/>
        </w:rPr>
        <w:t xml:space="preserve"> může</w:t>
      </w:r>
      <w:r w:rsidR="00F973B6">
        <w:rPr>
          <w:rStyle w:val="normaltextrun"/>
          <w:rFonts w:ascii="Arial" w:eastAsia="Times New Roman" w:hAnsi="Arial" w:cs="Arial"/>
          <w:bdr w:val="none" w:sz="0" w:space="0" w:color="auto"/>
        </w:rPr>
        <w:t xml:space="preserve"> závažně a nenávratně poškodit reputaci značky</w:t>
      </w:r>
      <w:r w:rsidR="006A5020">
        <w:rPr>
          <w:rStyle w:val="normaltextrun"/>
          <w:rFonts w:ascii="Arial" w:eastAsia="Times New Roman" w:hAnsi="Arial" w:cs="Arial"/>
          <w:bdr w:val="none" w:sz="0" w:space="0" w:color="auto"/>
        </w:rPr>
        <w:t>.</w:t>
      </w:r>
      <w:r w:rsidR="0063634E">
        <w:rPr>
          <w:rStyle w:val="normaltextrun"/>
          <w:rFonts w:ascii="Arial" w:eastAsia="Times New Roman" w:hAnsi="Arial" w:cs="Arial"/>
          <w:bdr w:val="none" w:sz="0" w:space="0" w:color="auto"/>
        </w:rPr>
        <w:t xml:space="preserve"> </w:t>
      </w:r>
      <w:r w:rsidR="0063634E" w:rsidRPr="0063634E">
        <w:rPr>
          <w:rStyle w:val="normaltextrun"/>
          <w:rFonts w:ascii="Arial" w:eastAsia="Times New Roman" w:hAnsi="Arial" w:cs="Arial"/>
          <w:bdr w:val="none" w:sz="0" w:space="0" w:color="auto"/>
        </w:rPr>
        <w:t xml:space="preserve">Stačí </w:t>
      </w:r>
      <w:r w:rsidR="008656FA">
        <w:rPr>
          <w:rStyle w:val="normaltextrun"/>
          <w:rFonts w:ascii="Arial" w:eastAsia="Times New Roman" w:hAnsi="Arial" w:cs="Arial"/>
          <w:bdr w:val="none" w:sz="0" w:space="0" w:color="auto"/>
        </w:rPr>
        <w:t>k tomu</w:t>
      </w:r>
      <w:r w:rsidR="0063634E" w:rsidRPr="0063634E">
        <w:rPr>
          <w:rStyle w:val="normaltextrun"/>
          <w:rFonts w:ascii="Arial" w:eastAsia="Times New Roman" w:hAnsi="Arial" w:cs="Arial"/>
          <w:bdr w:val="none" w:sz="0" w:space="0" w:color="auto"/>
        </w:rPr>
        <w:t xml:space="preserve"> jeden hoax o</w:t>
      </w:r>
      <w:r w:rsidR="003B7FBF">
        <w:rPr>
          <w:rStyle w:val="normaltextrun"/>
          <w:rFonts w:ascii="Arial" w:eastAsia="Times New Roman" w:hAnsi="Arial" w:cs="Arial"/>
          <w:bdr w:val="none" w:sz="0" w:space="0" w:color="auto"/>
        </w:rPr>
        <w:t> </w:t>
      </w:r>
      <w:r w:rsidR="0063634E" w:rsidRPr="0063634E">
        <w:rPr>
          <w:rStyle w:val="normaltextrun"/>
          <w:rFonts w:ascii="Arial" w:eastAsia="Times New Roman" w:hAnsi="Arial" w:cs="Arial"/>
          <w:bdr w:val="none" w:sz="0" w:space="0" w:color="auto"/>
        </w:rPr>
        <w:t>produktu, jedna dezinformace o vedení, jedna lež o hodnotách.</w:t>
      </w:r>
    </w:p>
    <w:p w14:paraId="4785E516" w14:textId="77777777" w:rsidR="000A692C" w:rsidRDefault="000A692C" w:rsidP="001024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bdr w:val="none" w:sz="0" w:space="0" w:color="auto"/>
        </w:rPr>
      </w:pPr>
    </w:p>
    <w:p w14:paraId="2D9E4501" w14:textId="2E92DA2E" w:rsidR="00840AD4" w:rsidRDefault="00E17F5C" w:rsidP="001024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</w:pPr>
      <w:r w:rsidRPr="00E17F5C">
        <w:rPr>
          <w:rStyle w:val="normaltextrun"/>
          <w:rFonts w:ascii="Arial" w:eastAsia="Times New Roman" w:hAnsi="Arial" w:cs="Arial"/>
          <w:bdr w:val="none" w:sz="0" w:space="0" w:color="auto"/>
        </w:rPr>
        <w:t>„</w:t>
      </w:r>
      <w:r w:rsidRPr="00114A7F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 xml:space="preserve">Podle nejnovějšího výzkumu společnosti KANTAR tráví Češi průměrně až 72 minut denně sledováním událostí kolem sebe. Zajímavě se vyvíjí zdroje informací – zatímco televizní zpravodajství zůstává důležité, online média a sociální sítě od roku 2016 signifikantně získávají na významu jako primární zdroje informací. Tento trend nutí veřejnost přehodnotit způsoby ověřování informací, protože </w:t>
      </w:r>
      <w:r w:rsidR="00555AD5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 xml:space="preserve">klasické </w:t>
      </w:r>
      <w:r w:rsidRPr="00114A7F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>metody používané tradičně organizovanými médii již nemusí být dostatečné</w:t>
      </w:r>
      <w:r w:rsidR="00F77BC6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 xml:space="preserve">,“ </w:t>
      </w:r>
      <w:r w:rsidR="00F77BC6" w:rsidRPr="00114A7F">
        <w:rPr>
          <w:rStyle w:val="normaltextrun"/>
          <w:rFonts w:ascii="Arial" w:eastAsia="Times New Roman" w:hAnsi="Arial" w:cs="Arial"/>
          <w:bdr w:val="none" w:sz="0" w:space="0" w:color="auto"/>
        </w:rPr>
        <w:t>uvádí</w:t>
      </w:r>
      <w:r w:rsidR="00F77BC6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 xml:space="preserve"> </w:t>
      </w:r>
      <w:r w:rsidR="00F77BC6">
        <w:rPr>
          <w:rStyle w:val="normaltextrun"/>
          <w:rFonts w:ascii="Arial" w:eastAsia="Times New Roman" w:hAnsi="Arial" w:cs="Arial"/>
          <w:bdr w:val="none" w:sz="0" w:space="0" w:color="auto"/>
        </w:rPr>
        <w:t>p</w:t>
      </w:r>
      <w:r w:rsidR="00F77BC6" w:rsidRPr="00E17F5C">
        <w:rPr>
          <w:rStyle w:val="normaltextrun"/>
          <w:rFonts w:ascii="Arial" w:eastAsia="Times New Roman" w:hAnsi="Arial" w:cs="Arial"/>
          <w:bdr w:val="none" w:sz="0" w:space="0" w:color="auto"/>
        </w:rPr>
        <w:t>rezidentka Asociace komunikačních agentur, Petra Jankovičová</w:t>
      </w:r>
      <w:r w:rsidR="00114A7F">
        <w:rPr>
          <w:rStyle w:val="normaltextrun"/>
          <w:rFonts w:ascii="Arial" w:eastAsia="Times New Roman" w:hAnsi="Arial" w:cs="Arial"/>
          <w:bdr w:val="none" w:sz="0" w:space="0" w:color="auto"/>
        </w:rPr>
        <w:t xml:space="preserve">, a pokračuje: </w:t>
      </w:r>
      <w:r w:rsidR="00114A7F" w:rsidRPr="00F41A82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>„</w:t>
      </w:r>
      <w:r w:rsidR="00114A7F" w:rsidRPr="00894C60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 xml:space="preserve">Ačkoli </w:t>
      </w:r>
      <w:r w:rsidR="00B31E1B" w:rsidRPr="00894C60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>n</w:t>
      </w:r>
      <w:r w:rsidR="00C2248D" w:rsidRPr="00894C60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 xml:space="preserve">a jaře 2022 byly na výzvu vlády zablokovány nejzásadnější dezinformační </w:t>
      </w:r>
      <w:r w:rsidR="00223C04" w:rsidRPr="00894C60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>weby a v přípravném procesu je i zákon o dezinformacích</w:t>
      </w:r>
      <w:r w:rsidR="00B31E1B" w:rsidRPr="00894C60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 xml:space="preserve">, </w:t>
      </w:r>
      <w:r w:rsidR="00E01C75" w:rsidRPr="00894C60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 xml:space="preserve">zákazy </w:t>
      </w:r>
      <w:r w:rsidR="00A051F7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 xml:space="preserve">tento problém </w:t>
      </w:r>
      <w:r w:rsidR="00870743" w:rsidRPr="00894C60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>nemohou zcela vyřešit bez zodpovědného jednání firem</w:t>
      </w:r>
      <w:r w:rsidR="00946FA9" w:rsidRPr="00894C60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>.</w:t>
      </w:r>
      <w:r w:rsidR="00A051F7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 xml:space="preserve"> Tedy bez </w:t>
      </w:r>
      <w:r w:rsidR="00986B29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 xml:space="preserve">zastavení </w:t>
      </w:r>
      <w:r w:rsidR="000659A7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>přísunu peněz z jejich reklamních rozpočtů.</w:t>
      </w:r>
      <w:r w:rsidR="00894C60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>“</w:t>
      </w:r>
    </w:p>
    <w:p w14:paraId="7F7926C9" w14:textId="77777777" w:rsidR="00840AD4" w:rsidRDefault="00840AD4" w:rsidP="001024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</w:pPr>
    </w:p>
    <w:p w14:paraId="1386874E" w14:textId="600CF351" w:rsidR="00B66EDB" w:rsidRDefault="002F674A" w:rsidP="001024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bdr w:val="none" w:sz="0" w:space="0" w:color="auto"/>
        </w:rPr>
      </w:pPr>
      <w:r>
        <w:rPr>
          <w:rStyle w:val="normaltextrun"/>
          <w:rFonts w:ascii="Arial" w:eastAsia="Times New Roman" w:hAnsi="Arial" w:cs="Arial"/>
          <w:bdr w:val="none" w:sz="0" w:space="0" w:color="auto"/>
        </w:rPr>
        <w:t xml:space="preserve">Poznat, co je pravda a co lež, </w:t>
      </w:r>
      <w:r w:rsidR="00D55B10">
        <w:rPr>
          <w:rStyle w:val="normaltextrun"/>
          <w:rFonts w:ascii="Arial" w:eastAsia="Times New Roman" w:hAnsi="Arial" w:cs="Arial"/>
          <w:bdr w:val="none" w:sz="0" w:space="0" w:color="auto"/>
        </w:rPr>
        <w:t xml:space="preserve">je pro Čechy stále obtížnější. </w:t>
      </w:r>
      <w:r w:rsidR="00231975" w:rsidRPr="00A20E6D">
        <w:rPr>
          <w:rStyle w:val="normaltextrun"/>
          <w:rFonts w:ascii="Arial" w:eastAsia="Times New Roman" w:hAnsi="Arial" w:cs="Arial"/>
          <w:b/>
          <w:bCs/>
          <w:bdr w:val="none" w:sz="0" w:space="0" w:color="auto"/>
        </w:rPr>
        <w:t>Roman Čihalík</w:t>
      </w:r>
      <w:r w:rsidR="00231975">
        <w:rPr>
          <w:rStyle w:val="normaltextrun"/>
          <w:rFonts w:ascii="Arial" w:eastAsia="Times New Roman" w:hAnsi="Arial" w:cs="Arial"/>
          <w:bdr w:val="none" w:sz="0" w:space="0" w:color="auto"/>
        </w:rPr>
        <w:t xml:space="preserve"> z</w:t>
      </w:r>
      <w:r w:rsidR="00772406">
        <w:rPr>
          <w:rStyle w:val="normaltextrun"/>
          <w:rFonts w:ascii="Arial" w:eastAsia="Times New Roman" w:hAnsi="Arial" w:cs="Arial"/>
          <w:bdr w:val="none" w:sz="0" w:space="0" w:color="auto"/>
        </w:rPr>
        <w:t xml:space="preserve">e spolku </w:t>
      </w:r>
      <w:hyperlink r:id="rId8" w:history="1">
        <w:r w:rsidR="00772406" w:rsidRPr="00A11AE7">
          <w:rPr>
            <w:rStyle w:val="Hypertextovprepojenie"/>
            <w:rFonts w:ascii="Arial" w:eastAsia="Times New Roman" w:hAnsi="Arial" w:cs="Arial"/>
            <w:b/>
            <w:bCs/>
            <w:bdr w:val="none" w:sz="0" w:space="0" w:color="auto"/>
          </w:rPr>
          <w:t>NELEŽ</w:t>
        </w:r>
      </w:hyperlink>
      <w:r w:rsidR="00F35C6F">
        <w:rPr>
          <w:rStyle w:val="Hypertextovprepojenie"/>
          <w:rFonts w:ascii="Arial" w:eastAsia="Times New Roman" w:hAnsi="Arial" w:cs="Arial"/>
          <w:b/>
          <w:bCs/>
          <w:bdr w:val="none" w:sz="0" w:space="0" w:color="auto"/>
        </w:rPr>
        <w:t xml:space="preserve">, </w:t>
      </w:r>
      <w:r w:rsidR="00F35C6F" w:rsidRPr="007064E4">
        <w:rPr>
          <w:rStyle w:val="Hypertextovprepojenie"/>
          <w:rFonts w:ascii="Arial" w:eastAsia="Times New Roman" w:hAnsi="Arial" w:cs="Arial"/>
          <w:u w:val="none"/>
          <w:bdr w:val="none" w:sz="0" w:space="0" w:color="auto"/>
        </w:rPr>
        <w:t xml:space="preserve">který se zabývá </w:t>
      </w:r>
      <w:r w:rsidR="00A17761" w:rsidRPr="007064E4">
        <w:rPr>
          <w:rStyle w:val="Hypertextovprepojenie"/>
          <w:rFonts w:ascii="Arial" w:eastAsia="Times New Roman" w:hAnsi="Arial" w:cs="Arial"/>
          <w:u w:val="none"/>
          <w:bdr w:val="none" w:sz="0" w:space="0" w:color="auto"/>
        </w:rPr>
        <w:t>výskytem dezinformací</w:t>
      </w:r>
      <w:r w:rsidR="00D445B5" w:rsidRPr="007064E4">
        <w:rPr>
          <w:rStyle w:val="Hypertextovprepojenie"/>
          <w:rFonts w:ascii="Arial" w:eastAsia="Times New Roman" w:hAnsi="Arial" w:cs="Arial"/>
          <w:u w:val="none"/>
          <w:bdr w:val="none" w:sz="0" w:space="0" w:color="auto"/>
        </w:rPr>
        <w:t>,</w:t>
      </w:r>
      <w:r w:rsidR="00A17761" w:rsidRPr="007064E4">
        <w:rPr>
          <w:rStyle w:val="Hypertextovprepojenie"/>
          <w:rFonts w:ascii="Arial" w:eastAsia="Times New Roman" w:hAnsi="Arial" w:cs="Arial"/>
          <w:u w:val="none"/>
          <w:bdr w:val="none" w:sz="0" w:space="0" w:color="auto"/>
        </w:rPr>
        <w:t xml:space="preserve"> spolupracuje s více než 200</w:t>
      </w:r>
      <w:r w:rsidR="00FD2B23" w:rsidRPr="007064E4">
        <w:rPr>
          <w:rStyle w:val="Hypertextovprepojenie"/>
          <w:rFonts w:ascii="Arial" w:eastAsia="Times New Roman" w:hAnsi="Arial" w:cs="Arial"/>
          <w:u w:val="none"/>
          <w:bdr w:val="none" w:sz="0" w:space="0" w:color="auto"/>
        </w:rPr>
        <w:t xml:space="preserve"> znač</w:t>
      </w:r>
      <w:r w:rsidR="00073BB9" w:rsidRPr="007064E4">
        <w:rPr>
          <w:rStyle w:val="Hypertextovprepojenie"/>
          <w:rFonts w:ascii="Arial" w:eastAsia="Times New Roman" w:hAnsi="Arial" w:cs="Arial"/>
          <w:u w:val="none"/>
          <w:bdr w:val="none" w:sz="0" w:space="0" w:color="auto"/>
        </w:rPr>
        <w:t>ek</w:t>
      </w:r>
      <w:r w:rsidR="0067685B" w:rsidRPr="007064E4">
        <w:rPr>
          <w:rStyle w:val="Hypertextovprepojenie"/>
          <w:rFonts w:ascii="Arial" w:eastAsia="Times New Roman" w:hAnsi="Arial" w:cs="Arial"/>
          <w:u w:val="none"/>
          <w:bdr w:val="none" w:sz="0" w:space="0" w:color="auto"/>
        </w:rPr>
        <w:t xml:space="preserve"> a spolu s mediálními a komunikačním agenturami </w:t>
      </w:r>
      <w:r w:rsidR="00944A48" w:rsidRPr="007064E4">
        <w:rPr>
          <w:rStyle w:val="Hypertextovprepojenie"/>
          <w:rFonts w:ascii="Arial" w:eastAsia="Times New Roman" w:hAnsi="Arial" w:cs="Arial"/>
          <w:u w:val="none"/>
          <w:bdr w:val="none" w:sz="0" w:space="0" w:color="auto"/>
        </w:rPr>
        <w:t xml:space="preserve">se snaží chránit jejich </w:t>
      </w:r>
      <w:r w:rsidR="0067685B" w:rsidRPr="007064E4">
        <w:rPr>
          <w:rStyle w:val="Hypertextovprepojenie"/>
          <w:rFonts w:ascii="Arial" w:eastAsia="Times New Roman" w:hAnsi="Arial" w:cs="Arial"/>
          <w:u w:val="none"/>
          <w:bdr w:val="none" w:sz="0" w:space="0" w:color="auto"/>
        </w:rPr>
        <w:t>dobré jmén</w:t>
      </w:r>
      <w:r w:rsidR="00944A48" w:rsidRPr="007064E4">
        <w:rPr>
          <w:rStyle w:val="Hypertextovprepojenie"/>
          <w:rFonts w:ascii="Arial" w:eastAsia="Times New Roman" w:hAnsi="Arial" w:cs="Arial"/>
          <w:u w:val="none"/>
          <w:bdr w:val="none" w:sz="0" w:space="0" w:color="auto"/>
        </w:rPr>
        <w:t>o</w:t>
      </w:r>
      <w:r w:rsidR="00200715" w:rsidRPr="007064E4">
        <w:rPr>
          <w:rStyle w:val="normaltextrun"/>
          <w:rFonts w:ascii="Arial" w:eastAsia="Times New Roman" w:hAnsi="Arial" w:cs="Arial"/>
          <w:bdr w:val="none" w:sz="0" w:space="0" w:color="auto"/>
        </w:rPr>
        <w:t xml:space="preserve">, </w:t>
      </w:r>
      <w:r w:rsidR="00200715">
        <w:rPr>
          <w:rStyle w:val="normaltextrun"/>
          <w:rFonts w:ascii="Arial" w:eastAsia="Times New Roman" w:hAnsi="Arial" w:cs="Arial"/>
          <w:bdr w:val="none" w:sz="0" w:space="0" w:color="auto"/>
        </w:rPr>
        <w:t xml:space="preserve">upozorňuje: </w:t>
      </w:r>
      <w:r w:rsidR="00200715" w:rsidRPr="00A20E6D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>„</w:t>
      </w:r>
      <w:r w:rsidR="00200715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>V</w:t>
      </w:r>
      <w:r w:rsidR="00010EB5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> </w:t>
      </w:r>
      <w:r w:rsidR="00200715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>současnosti je pouze 56</w:t>
      </w:r>
      <w:r w:rsidR="00010EB5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 xml:space="preserve"> </w:t>
      </w:r>
      <w:r w:rsidR="00200715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>% obyvatel Česka přesvědčeno, že v mediálním prostoru dokáže rozpoznat dezinformace. To je čtvrtá nejnižší hodnota v rámci Evropské unie</w:t>
      </w:r>
      <w:r w:rsidR="00200715">
        <w:rPr>
          <w:rStyle w:val="Odkaznapoznmkupodiarou"/>
          <w:rFonts w:ascii="Arial" w:eastAsia="Times New Roman" w:hAnsi="Arial" w:cs="Arial"/>
          <w:i/>
          <w:iCs/>
          <w:bdr w:val="none" w:sz="0" w:space="0" w:color="auto"/>
        </w:rPr>
        <w:footnoteReference w:id="3"/>
      </w:r>
      <w:r w:rsidR="00200715" w:rsidRPr="00A20E6D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>,“</w:t>
      </w:r>
    </w:p>
    <w:p w14:paraId="218060F8" w14:textId="1A8A600F" w:rsidR="00535769" w:rsidRPr="00114A7F" w:rsidRDefault="00535769" w:rsidP="001024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Segoe UI" w:hAnsi="Segoe UI" w:cs="Segoe UI"/>
          <w:color w:val="374151"/>
          <w:shd w:val="clear" w:color="auto" w:fill="F7F7F8"/>
        </w:rPr>
      </w:pPr>
    </w:p>
    <w:p w14:paraId="4E91F6A4" w14:textId="77777777" w:rsidR="001037FE" w:rsidRPr="003C1BEC" w:rsidRDefault="001037FE" w:rsidP="001037F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b/>
          <w:bCs/>
          <w:bdr w:val="none" w:sz="0" w:space="0" w:color="auto"/>
        </w:rPr>
      </w:pPr>
      <w:r>
        <w:rPr>
          <w:rStyle w:val="normaltextrun"/>
          <w:rFonts w:ascii="Arial" w:eastAsia="Times New Roman" w:hAnsi="Arial" w:cs="Arial"/>
          <w:b/>
          <w:bCs/>
          <w:bdr w:val="none" w:sz="0" w:space="0" w:color="auto"/>
        </w:rPr>
        <w:t>Značky připravené na dezinformace šetří peníze</w:t>
      </w:r>
    </w:p>
    <w:p w14:paraId="70EAA1E6" w14:textId="77777777" w:rsidR="00FE226E" w:rsidRDefault="00FE226E" w:rsidP="00626F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bdr w:val="none" w:sz="0" w:space="0" w:color="auto"/>
        </w:rPr>
      </w:pPr>
    </w:p>
    <w:p w14:paraId="06BD2D16" w14:textId="4F352113" w:rsidR="00FE226E" w:rsidRDefault="00F41A82" w:rsidP="00626F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bdr w:val="none" w:sz="0" w:space="0" w:color="auto"/>
        </w:rPr>
      </w:pPr>
      <w:r w:rsidRPr="00F41A82">
        <w:rPr>
          <w:rStyle w:val="normaltextrun"/>
          <w:rFonts w:ascii="Arial" w:eastAsia="Times New Roman" w:hAnsi="Arial" w:cs="Arial"/>
          <w:bdr w:val="none" w:sz="0" w:space="0" w:color="auto"/>
        </w:rPr>
        <w:t xml:space="preserve">V průběhu posledních deseti let došlo ke značnému nárůstu významu udržitelnosti pro reputaci firem. Zatímco v roce 2010 představoval tento faktor pouhých 17 %, v roce 2022 se jeho podíl zvýšil na 45 %. Tento trend ukazuje, že značky a společnosti, které se zaměřují na udržitelnost, získávají větší důvěru a uznání ze strany veřejnosti, což vede k pozitivnímu vnímání jejich reputace. </w:t>
      </w:r>
      <w:r w:rsidR="00555AD5">
        <w:rPr>
          <w:rStyle w:val="normaltextrun"/>
          <w:rFonts w:ascii="Arial" w:eastAsia="Times New Roman" w:hAnsi="Arial" w:cs="Arial"/>
          <w:bdr w:val="none" w:sz="0" w:space="0" w:color="auto"/>
        </w:rPr>
        <w:t xml:space="preserve">Brand </w:t>
      </w:r>
      <w:proofErr w:type="spellStart"/>
      <w:r w:rsidR="00555AD5">
        <w:rPr>
          <w:rStyle w:val="normaltextrun"/>
          <w:rFonts w:ascii="Arial" w:eastAsia="Times New Roman" w:hAnsi="Arial" w:cs="Arial"/>
          <w:bdr w:val="none" w:sz="0" w:space="0" w:color="auto"/>
        </w:rPr>
        <w:t>safety</w:t>
      </w:r>
      <w:proofErr w:type="spellEnd"/>
      <w:r w:rsidR="00555AD5">
        <w:rPr>
          <w:rStyle w:val="normaltextrun"/>
          <w:rFonts w:ascii="Arial" w:eastAsia="Times New Roman" w:hAnsi="Arial" w:cs="Arial"/>
          <w:bdr w:val="none" w:sz="0" w:space="0" w:color="auto"/>
        </w:rPr>
        <w:t xml:space="preserve"> </w:t>
      </w:r>
      <w:r w:rsidR="00280AE6" w:rsidRPr="00280AE6">
        <w:rPr>
          <w:rStyle w:val="normaltextrun"/>
          <w:rFonts w:ascii="Arial" w:eastAsia="Times New Roman" w:hAnsi="Arial" w:cs="Arial"/>
          <w:bdr w:val="none" w:sz="0" w:space="0" w:color="auto"/>
        </w:rPr>
        <w:t xml:space="preserve">je součástí ESG a značky, které mají propracovanou strategii a nastavené procesy, mohou ušetřit. </w:t>
      </w:r>
      <w:r w:rsidR="002E2A7F">
        <w:rPr>
          <w:rStyle w:val="normaltextrun"/>
          <w:rFonts w:ascii="Arial" w:eastAsia="Times New Roman" w:hAnsi="Arial" w:cs="Arial"/>
          <w:bdr w:val="none" w:sz="0" w:space="0" w:color="auto"/>
        </w:rPr>
        <w:t xml:space="preserve">Globálně </w:t>
      </w:r>
      <w:r w:rsidR="00740696">
        <w:rPr>
          <w:rStyle w:val="normaltextrun"/>
          <w:rFonts w:ascii="Arial" w:eastAsia="Times New Roman" w:hAnsi="Arial" w:cs="Arial"/>
          <w:bdr w:val="none" w:sz="0" w:space="0" w:color="auto"/>
        </w:rPr>
        <w:t xml:space="preserve">totiž </w:t>
      </w:r>
      <w:r w:rsidR="002E2A7F">
        <w:rPr>
          <w:rStyle w:val="normaltextrun"/>
          <w:rFonts w:ascii="Arial" w:eastAsia="Times New Roman" w:hAnsi="Arial" w:cs="Arial"/>
          <w:bdr w:val="none" w:sz="0" w:space="0" w:color="auto"/>
        </w:rPr>
        <w:t>boj proti dezinformacím stojí 78</w:t>
      </w:r>
      <w:r w:rsidR="00010EB5">
        <w:rPr>
          <w:rStyle w:val="normaltextrun"/>
          <w:rFonts w:ascii="Arial" w:eastAsia="Times New Roman" w:hAnsi="Arial" w:cs="Arial"/>
          <w:bdr w:val="none" w:sz="0" w:space="0" w:color="auto"/>
        </w:rPr>
        <w:t> </w:t>
      </w:r>
      <w:r w:rsidR="002E2A7F">
        <w:rPr>
          <w:rStyle w:val="normaltextrun"/>
          <w:rFonts w:ascii="Arial" w:eastAsia="Times New Roman" w:hAnsi="Arial" w:cs="Arial"/>
          <w:bdr w:val="none" w:sz="0" w:space="0" w:color="auto"/>
        </w:rPr>
        <w:t xml:space="preserve">miliard </w:t>
      </w:r>
      <w:r w:rsidR="002E2A7F">
        <w:rPr>
          <w:rStyle w:val="normaltextrun"/>
          <w:rFonts w:ascii="Arial" w:eastAsia="Times New Roman" w:hAnsi="Arial" w:cs="Arial"/>
          <w:bdr w:val="none" w:sz="0" w:space="0" w:color="auto"/>
        </w:rPr>
        <w:lastRenderedPageBreak/>
        <w:t>dolarů ročně</w:t>
      </w:r>
      <w:r w:rsidR="00A72C2B">
        <w:rPr>
          <w:rStyle w:val="Odkaznapoznmkupodiarou"/>
          <w:rFonts w:ascii="Arial" w:eastAsia="Times New Roman" w:hAnsi="Arial" w:cs="Arial"/>
          <w:bdr w:val="none" w:sz="0" w:space="0" w:color="auto"/>
        </w:rPr>
        <w:footnoteReference w:id="4"/>
      </w:r>
      <w:r w:rsidR="002E2A7F">
        <w:rPr>
          <w:rStyle w:val="normaltextrun"/>
          <w:rFonts w:ascii="Arial" w:eastAsia="Times New Roman" w:hAnsi="Arial" w:cs="Arial"/>
          <w:bdr w:val="none" w:sz="0" w:space="0" w:color="auto"/>
        </w:rPr>
        <w:t>.</w:t>
      </w:r>
      <w:r w:rsidR="00872CB3">
        <w:rPr>
          <w:rStyle w:val="normaltextrun"/>
          <w:rFonts w:ascii="Arial" w:eastAsia="Times New Roman" w:hAnsi="Arial" w:cs="Arial"/>
          <w:bdr w:val="none" w:sz="0" w:space="0" w:color="auto"/>
        </w:rPr>
        <w:t xml:space="preserve"> </w:t>
      </w:r>
      <w:r w:rsidR="00D26659">
        <w:rPr>
          <w:rStyle w:val="normaltextrun"/>
          <w:rFonts w:ascii="Arial" w:eastAsia="Times New Roman" w:hAnsi="Arial" w:cs="Arial"/>
          <w:bdr w:val="none" w:sz="0" w:space="0" w:color="auto"/>
        </w:rPr>
        <w:t>Brand safety se stáva i jednou z</w:t>
      </w:r>
      <w:r w:rsidR="00740696">
        <w:rPr>
          <w:rStyle w:val="normaltextrun"/>
          <w:rFonts w:ascii="Arial" w:eastAsia="Times New Roman" w:hAnsi="Arial" w:cs="Arial"/>
          <w:bdr w:val="none" w:sz="0" w:space="0" w:color="auto"/>
        </w:rPr>
        <w:t> </w:t>
      </w:r>
      <w:r w:rsidR="00D26659">
        <w:rPr>
          <w:rStyle w:val="normaltextrun"/>
          <w:rFonts w:ascii="Arial" w:eastAsia="Times New Roman" w:hAnsi="Arial" w:cs="Arial"/>
          <w:bdr w:val="none" w:sz="0" w:space="0" w:color="auto"/>
        </w:rPr>
        <w:t>top priorit marketérů v globálním měrítku</w:t>
      </w:r>
      <w:r w:rsidR="00740696">
        <w:rPr>
          <w:rStyle w:val="normaltextrun"/>
          <w:rFonts w:ascii="Arial" w:eastAsia="Times New Roman" w:hAnsi="Arial" w:cs="Arial"/>
          <w:bdr w:val="none" w:sz="0" w:space="0" w:color="auto"/>
        </w:rPr>
        <w:t xml:space="preserve"> dle WARC</w:t>
      </w:r>
      <w:r w:rsidR="00D26659">
        <w:rPr>
          <w:rStyle w:val="normaltextrun"/>
          <w:rFonts w:ascii="Arial" w:eastAsia="Times New Roman" w:hAnsi="Arial" w:cs="Arial"/>
          <w:bdr w:val="none" w:sz="0" w:space="0" w:color="auto"/>
        </w:rPr>
        <w:t xml:space="preserve"> a jde ruku v ruce s ochranou dat uživatelů a tématem bezpečnosti na internetu</w:t>
      </w:r>
      <w:r w:rsidR="00695337">
        <w:rPr>
          <w:rStyle w:val="normaltextrun"/>
          <w:rFonts w:ascii="Arial" w:eastAsia="Times New Roman" w:hAnsi="Arial" w:cs="Arial"/>
          <w:bdr w:val="none" w:sz="0" w:space="0" w:color="auto"/>
        </w:rPr>
        <w:t>.</w:t>
      </w:r>
      <w:r w:rsidR="00401B9F">
        <w:rPr>
          <w:rStyle w:val="Odkaznapoznmkupodiarou"/>
          <w:rFonts w:ascii="Arial" w:eastAsia="Times New Roman" w:hAnsi="Arial" w:cs="Arial"/>
          <w:bdr w:val="none" w:sz="0" w:space="0" w:color="auto"/>
        </w:rPr>
        <w:footnoteReference w:id="5"/>
      </w:r>
      <w:r w:rsidR="00740696">
        <w:rPr>
          <w:rStyle w:val="normaltextrun"/>
          <w:rFonts w:ascii="Arial" w:eastAsia="Times New Roman" w:hAnsi="Arial" w:cs="Arial"/>
          <w:bdr w:val="none" w:sz="0" w:space="0" w:color="auto"/>
        </w:rPr>
        <w:t xml:space="preserve"> </w:t>
      </w:r>
    </w:p>
    <w:p w14:paraId="6928A71A" w14:textId="77777777" w:rsidR="00D80328" w:rsidRDefault="00D80328" w:rsidP="00626F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bdr w:val="none" w:sz="0" w:space="0" w:color="auto"/>
        </w:rPr>
      </w:pPr>
    </w:p>
    <w:p w14:paraId="64EF3F2D" w14:textId="77777777" w:rsidR="00222A9F" w:rsidRDefault="00222A9F" w:rsidP="00626F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bdr w:val="none" w:sz="0" w:space="0" w:color="auto"/>
        </w:rPr>
      </w:pPr>
    </w:p>
    <w:p w14:paraId="0CCFCE10" w14:textId="6576AEC8" w:rsidR="00740696" w:rsidRPr="00114A7F" w:rsidRDefault="00F636EA" w:rsidP="00626F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</w:pPr>
      <w:r>
        <w:rPr>
          <w:rStyle w:val="normaltextrun"/>
          <w:rFonts w:ascii="Arial" w:eastAsia="Times New Roman" w:hAnsi="Arial" w:cs="Arial"/>
          <w:bdr w:val="none" w:sz="0" w:space="0" w:color="auto"/>
        </w:rPr>
        <w:t xml:space="preserve">Češi se </w:t>
      </w:r>
      <w:r w:rsidR="0030348E">
        <w:rPr>
          <w:rStyle w:val="normaltextrun"/>
          <w:rFonts w:ascii="Arial" w:eastAsia="Times New Roman" w:hAnsi="Arial" w:cs="Arial"/>
          <w:bdr w:val="none" w:sz="0" w:space="0" w:color="auto"/>
        </w:rPr>
        <w:t>nejvíce zajímají o následujcí témata</w:t>
      </w:r>
      <w:r w:rsidR="007064E4" w:rsidRPr="007064E4">
        <w:rPr>
          <w:rStyle w:val="normaltextrun"/>
          <w:rFonts w:ascii="Arial" w:eastAsia="Times New Roman" w:hAnsi="Arial" w:cs="Arial"/>
          <w:bdr w:val="none" w:sz="0" w:space="0" w:color="auto"/>
        </w:rPr>
        <w:t>: Drahotu v České republice, která zahrnuje inflaci a rostoucí ceny, považuje za nejvýznamnější 37</w:t>
      </w:r>
      <w:r w:rsidR="00010EB5">
        <w:rPr>
          <w:rStyle w:val="normaltextrun"/>
          <w:rFonts w:ascii="Arial" w:eastAsia="Times New Roman" w:hAnsi="Arial" w:cs="Arial"/>
          <w:bdr w:val="none" w:sz="0" w:space="0" w:color="auto"/>
        </w:rPr>
        <w:t xml:space="preserve"> </w:t>
      </w:r>
      <w:r w:rsidR="007064E4" w:rsidRPr="007064E4">
        <w:rPr>
          <w:rStyle w:val="normaltextrun"/>
          <w:rFonts w:ascii="Arial" w:eastAsia="Times New Roman" w:hAnsi="Arial" w:cs="Arial"/>
          <w:bdr w:val="none" w:sz="0" w:space="0" w:color="auto"/>
        </w:rPr>
        <w:t xml:space="preserve">% dotázaných. Na druhém místě se </w:t>
      </w:r>
      <w:r w:rsidR="00A256CA">
        <w:rPr>
          <w:rStyle w:val="normaltextrun"/>
          <w:rFonts w:ascii="Arial" w:eastAsia="Times New Roman" w:hAnsi="Arial" w:cs="Arial"/>
          <w:bdr w:val="none" w:sz="0" w:space="0" w:color="auto"/>
        </w:rPr>
        <w:t xml:space="preserve">s </w:t>
      </w:r>
      <w:r w:rsidR="007064E4" w:rsidRPr="007064E4">
        <w:rPr>
          <w:rStyle w:val="normaltextrun"/>
          <w:rFonts w:ascii="Arial" w:eastAsia="Times New Roman" w:hAnsi="Arial" w:cs="Arial"/>
          <w:bdr w:val="none" w:sz="0" w:space="0" w:color="auto"/>
        </w:rPr>
        <w:t>26</w:t>
      </w:r>
      <w:r w:rsidR="00010EB5">
        <w:rPr>
          <w:rStyle w:val="normaltextrun"/>
          <w:rFonts w:ascii="Arial" w:eastAsia="Times New Roman" w:hAnsi="Arial" w:cs="Arial"/>
          <w:bdr w:val="none" w:sz="0" w:space="0" w:color="auto"/>
        </w:rPr>
        <w:t xml:space="preserve"> </w:t>
      </w:r>
      <w:r w:rsidR="007064E4" w:rsidRPr="007064E4">
        <w:rPr>
          <w:rStyle w:val="normaltextrun"/>
          <w:rFonts w:ascii="Arial" w:eastAsia="Times New Roman" w:hAnsi="Arial" w:cs="Arial"/>
          <w:bdr w:val="none" w:sz="0" w:space="0" w:color="auto"/>
        </w:rPr>
        <w:t>% nacházejí regionální události, které ovlivňují každodenní život lidí. Třetí místo s</w:t>
      </w:r>
      <w:r w:rsidR="00745F2F">
        <w:rPr>
          <w:rStyle w:val="normaltextrun"/>
          <w:rFonts w:ascii="Arial" w:eastAsia="Times New Roman" w:hAnsi="Arial" w:cs="Arial"/>
          <w:bdr w:val="none" w:sz="0" w:space="0" w:color="auto"/>
        </w:rPr>
        <w:t> </w:t>
      </w:r>
      <w:r w:rsidR="007064E4" w:rsidRPr="007064E4">
        <w:rPr>
          <w:rStyle w:val="normaltextrun"/>
          <w:rFonts w:ascii="Arial" w:eastAsia="Times New Roman" w:hAnsi="Arial" w:cs="Arial"/>
          <w:bdr w:val="none" w:sz="0" w:space="0" w:color="auto"/>
        </w:rPr>
        <w:t>22</w:t>
      </w:r>
      <w:r w:rsidR="00745F2F">
        <w:rPr>
          <w:rStyle w:val="normaltextrun"/>
          <w:rFonts w:ascii="Arial" w:eastAsia="Times New Roman" w:hAnsi="Arial" w:cs="Arial"/>
          <w:bdr w:val="none" w:sz="0" w:space="0" w:color="auto"/>
        </w:rPr>
        <w:t xml:space="preserve"> </w:t>
      </w:r>
      <w:r w:rsidR="007064E4" w:rsidRPr="007064E4">
        <w:rPr>
          <w:rStyle w:val="normaltextrun"/>
          <w:rFonts w:ascii="Arial" w:eastAsia="Times New Roman" w:hAnsi="Arial" w:cs="Arial"/>
          <w:bdr w:val="none" w:sz="0" w:space="0" w:color="auto"/>
        </w:rPr>
        <w:t>% zaujímají nové zákony a jejich dopady na společnost, včetně informací o přínosech, postupech a</w:t>
      </w:r>
      <w:r w:rsidR="00745F2F">
        <w:rPr>
          <w:rStyle w:val="normaltextrun"/>
          <w:rFonts w:ascii="Arial" w:eastAsia="Times New Roman" w:hAnsi="Arial" w:cs="Arial"/>
          <w:bdr w:val="none" w:sz="0" w:space="0" w:color="auto"/>
        </w:rPr>
        <w:t> </w:t>
      </w:r>
      <w:r w:rsidR="007064E4" w:rsidRPr="007064E4">
        <w:rPr>
          <w:rStyle w:val="normaltextrun"/>
          <w:rFonts w:ascii="Arial" w:eastAsia="Times New Roman" w:hAnsi="Arial" w:cs="Arial"/>
          <w:bdr w:val="none" w:sz="0" w:space="0" w:color="auto"/>
        </w:rPr>
        <w:t xml:space="preserve">změnách, jež je třeba vzít v úvahu. Témata, jež Češi preferují, odrážejí hlavní obavy a zájmy obyvatelstva, které ovlivňují jejich rozhodnutí a postoje v různých aspektech života. </w:t>
      </w:r>
      <w:r w:rsidR="00F77E3B">
        <w:rPr>
          <w:rStyle w:val="normaltextrun"/>
          <w:rFonts w:ascii="Arial" w:eastAsia="Times New Roman" w:hAnsi="Arial" w:cs="Arial"/>
          <w:bdr w:val="none" w:sz="0" w:space="0" w:color="auto"/>
        </w:rPr>
        <w:t>„</w:t>
      </w:r>
      <w:r w:rsidR="00222A9F" w:rsidRPr="00F77E3B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>Data výzkumné agentury KANTAR ukazují, že v nejistých časech lidé potřebují útěchu</w:t>
      </w:r>
      <w:r w:rsidR="00C86806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 xml:space="preserve"> a pocit bezpečí. Z</w:t>
      </w:r>
      <w:r w:rsidR="008D237C" w:rsidRPr="00F77E3B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 xml:space="preserve">načky by měly investovat do kreativy – testovat, upravovat existující </w:t>
      </w:r>
      <w:r w:rsidR="00C86806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 xml:space="preserve">komunikaci </w:t>
      </w:r>
      <w:r w:rsidR="008D237C" w:rsidRPr="00F77E3B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 xml:space="preserve">s ohledem na </w:t>
      </w:r>
      <w:r w:rsidR="00740696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 xml:space="preserve">aktuální </w:t>
      </w:r>
      <w:r w:rsidR="008D237C" w:rsidRPr="00F77E3B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>kontext a vytvářet nov</w:t>
      </w:r>
      <w:r w:rsidR="00C86806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>ou</w:t>
      </w:r>
      <w:r w:rsidR="00F77E3B" w:rsidRPr="00F77E3B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>,“</w:t>
      </w:r>
      <w:r w:rsidR="00F77E3B">
        <w:rPr>
          <w:rStyle w:val="normaltextrun"/>
          <w:rFonts w:ascii="Arial" w:eastAsia="Times New Roman" w:hAnsi="Arial" w:cs="Arial"/>
          <w:bdr w:val="none" w:sz="0" w:space="0" w:color="auto"/>
        </w:rPr>
        <w:t xml:space="preserve"> </w:t>
      </w:r>
      <w:r w:rsidR="00F77E3B" w:rsidRPr="00F77E3B">
        <w:rPr>
          <w:rStyle w:val="normaltextrun"/>
          <w:rFonts w:ascii="Arial" w:eastAsia="Times New Roman" w:hAnsi="Arial" w:cs="Arial"/>
          <w:bdr w:val="none" w:sz="0" w:space="0" w:color="auto"/>
        </w:rPr>
        <w:t>upozorňuje</w:t>
      </w:r>
      <w:r w:rsidR="00F77E3B" w:rsidRPr="00F77E3B">
        <w:rPr>
          <w:rStyle w:val="normaltextrun"/>
          <w:rFonts w:ascii="Arial" w:eastAsia="Times New Roman" w:hAnsi="Arial" w:cs="Arial"/>
          <w:b/>
          <w:bCs/>
          <w:bdr w:val="none" w:sz="0" w:space="0" w:color="auto"/>
        </w:rPr>
        <w:t xml:space="preserve"> Petra Jankovičová</w:t>
      </w:r>
      <w:r w:rsidR="00F77E3B">
        <w:rPr>
          <w:rStyle w:val="normaltextrun"/>
          <w:rFonts w:ascii="Arial" w:eastAsia="Times New Roman" w:hAnsi="Arial" w:cs="Arial"/>
          <w:bdr w:val="none" w:sz="0" w:space="0" w:color="auto"/>
        </w:rPr>
        <w:t>, prezident</w:t>
      </w:r>
      <w:r w:rsidR="0068241B">
        <w:rPr>
          <w:rStyle w:val="normaltextrun"/>
          <w:rFonts w:ascii="Arial" w:eastAsia="Times New Roman" w:hAnsi="Arial" w:cs="Arial"/>
          <w:bdr w:val="none" w:sz="0" w:space="0" w:color="auto"/>
        </w:rPr>
        <w:t>k</w:t>
      </w:r>
      <w:r w:rsidR="00F77E3B">
        <w:rPr>
          <w:rStyle w:val="normaltextrun"/>
          <w:rFonts w:ascii="Arial" w:eastAsia="Times New Roman" w:hAnsi="Arial" w:cs="Arial"/>
          <w:bdr w:val="none" w:sz="0" w:space="0" w:color="auto"/>
        </w:rPr>
        <w:t>a AKA.</w:t>
      </w:r>
      <w:r w:rsidR="009F7D88">
        <w:rPr>
          <w:rStyle w:val="normaltextrun"/>
          <w:rFonts w:ascii="Arial" w:eastAsia="Times New Roman" w:hAnsi="Arial" w:cs="Arial"/>
          <w:bdr w:val="none" w:sz="0" w:space="0" w:color="auto"/>
        </w:rPr>
        <w:t xml:space="preserve"> </w:t>
      </w:r>
      <w:r w:rsidR="00740696" w:rsidRPr="00114A7F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 xml:space="preserve">„Nálada, nastavení a citlivost cílových publik se totiž post covid výrazně změnila a je potřeba na tyto změny reagovat. Partnery pro značky v tomto ohledu </w:t>
      </w:r>
      <w:r w:rsidR="00740696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 xml:space="preserve">jsou </w:t>
      </w:r>
      <w:r w:rsidR="00740696" w:rsidRPr="00114A7F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>agentury</w:t>
      </w:r>
      <w:r w:rsidR="00740696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>, které by z procesu ochrany značky neměly být vynechány</w:t>
      </w:r>
      <w:r w:rsidR="00740696" w:rsidRPr="00114A7F">
        <w:rPr>
          <w:rStyle w:val="normaltextrun"/>
          <w:rFonts w:ascii="Arial" w:eastAsia="Times New Roman" w:hAnsi="Arial" w:cs="Arial"/>
          <w:i/>
          <w:iCs/>
          <w:bdr w:val="none" w:sz="0" w:space="0" w:color="auto"/>
        </w:rPr>
        <w:t>.“</w:t>
      </w:r>
    </w:p>
    <w:p w14:paraId="51F03AEF" w14:textId="77777777" w:rsidR="00740696" w:rsidRDefault="00740696" w:rsidP="00626F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bdr w:val="none" w:sz="0" w:space="0" w:color="auto"/>
        </w:rPr>
      </w:pPr>
    </w:p>
    <w:p w14:paraId="5D099334" w14:textId="04594BDF" w:rsidR="00740696" w:rsidRPr="00114A7F" w:rsidRDefault="00740696" w:rsidP="00626F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b/>
          <w:bCs/>
          <w:bdr w:val="none" w:sz="0" w:space="0" w:color="auto"/>
        </w:rPr>
      </w:pPr>
      <w:r w:rsidRPr="00222A9F">
        <w:rPr>
          <w:rStyle w:val="normaltextrun"/>
          <w:rFonts w:ascii="Arial" w:eastAsia="Times New Roman" w:hAnsi="Arial" w:cs="Arial"/>
          <w:b/>
          <w:bCs/>
          <w:bdr w:val="none" w:sz="0" w:space="0" w:color="auto"/>
        </w:rPr>
        <w:t>Pět zásad pro bezpečnou značku</w:t>
      </w:r>
    </w:p>
    <w:p w14:paraId="58A5060A" w14:textId="129D766B" w:rsidR="00705AE2" w:rsidRDefault="005736E1" w:rsidP="00626F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bdr w:val="none" w:sz="0" w:space="0" w:color="auto"/>
        </w:rPr>
      </w:pPr>
      <w:r>
        <w:rPr>
          <w:rStyle w:val="normaltextrun"/>
          <w:rFonts w:ascii="Arial" w:eastAsia="Times New Roman" w:hAnsi="Arial" w:cs="Arial"/>
          <w:bdr w:val="none" w:sz="0" w:space="0" w:color="auto"/>
        </w:rPr>
        <w:t xml:space="preserve">Ohrožení značky lze </w:t>
      </w:r>
      <w:r w:rsidR="00F32FDA">
        <w:rPr>
          <w:rStyle w:val="normaltextrun"/>
          <w:rFonts w:ascii="Arial" w:eastAsia="Times New Roman" w:hAnsi="Arial" w:cs="Arial"/>
          <w:bdr w:val="none" w:sz="0" w:space="0" w:color="auto"/>
        </w:rPr>
        <w:t>částečně předcházet, a to dodržením pěti zásad</w:t>
      </w:r>
      <w:r w:rsidR="00C86806">
        <w:rPr>
          <w:rStyle w:val="normaltextrun"/>
          <w:rFonts w:ascii="Arial" w:eastAsia="Times New Roman" w:hAnsi="Arial" w:cs="Arial"/>
          <w:bdr w:val="none" w:sz="0" w:space="0" w:color="auto"/>
        </w:rPr>
        <w:t>, které AKA doporučuje</w:t>
      </w:r>
      <w:r w:rsidR="00F22A09">
        <w:rPr>
          <w:rStyle w:val="normaltextrun"/>
          <w:rFonts w:ascii="Arial" w:eastAsia="Times New Roman" w:hAnsi="Arial" w:cs="Arial"/>
          <w:bdr w:val="none" w:sz="0" w:space="0" w:color="auto"/>
        </w:rPr>
        <w:t>:</w:t>
      </w:r>
    </w:p>
    <w:p w14:paraId="70DFDD21" w14:textId="77777777" w:rsidR="00330D5F" w:rsidRDefault="00330D5F" w:rsidP="00626F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bdr w:val="none" w:sz="0" w:space="0" w:color="auto"/>
        </w:rPr>
      </w:pPr>
    </w:p>
    <w:p w14:paraId="5F39C92C" w14:textId="7AE145E6" w:rsidR="00330D5F" w:rsidRDefault="00330D5F" w:rsidP="00330D5F">
      <w:pPr>
        <w:pStyle w:val="Odsekzoznamu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bdr w:val="none" w:sz="0" w:space="0" w:color="auto"/>
        </w:rPr>
      </w:pPr>
      <w:r>
        <w:rPr>
          <w:rStyle w:val="normaltextrun"/>
          <w:rFonts w:ascii="Arial" w:eastAsia="Times New Roman" w:hAnsi="Arial" w:cs="Arial"/>
          <w:bdr w:val="none" w:sz="0" w:space="0" w:color="auto"/>
        </w:rPr>
        <w:t>Definujte, co pro vás znamená ohrožení značky a vyhněte se panickým reakcím na každou banalitu</w:t>
      </w:r>
      <w:r w:rsidR="00521AFE">
        <w:rPr>
          <w:rStyle w:val="normaltextrun"/>
          <w:rFonts w:ascii="Arial" w:eastAsia="Times New Roman" w:hAnsi="Arial" w:cs="Arial"/>
          <w:bdr w:val="none" w:sz="0" w:space="0" w:color="auto"/>
        </w:rPr>
        <w:t>.</w:t>
      </w:r>
    </w:p>
    <w:p w14:paraId="17326D92" w14:textId="7042C48F" w:rsidR="00CA1313" w:rsidRDefault="00CA1313" w:rsidP="00330D5F">
      <w:pPr>
        <w:pStyle w:val="Odsekzoznamu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bdr w:val="none" w:sz="0" w:space="0" w:color="auto"/>
        </w:rPr>
      </w:pPr>
      <w:r>
        <w:rPr>
          <w:rStyle w:val="normaltextrun"/>
          <w:rFonts w:ascii="Arial" w:eastAsia="Times New Roman" w:hAnsi="Arial" w:cs="Arial"/>
          <w:bdr w:val="none" w:sz="0" w:space="0" w:color="auto"/>
        </w:rPr>
        <w:t>Stanovte osoby nebo orgány odpovědné za monitoring, sledování a vyhodnocování rizika ohrožení značk</w:t>
      </w:r>
      <w:r w:rsidR="00C11C6B">
        <w:rPr>
          <w:rStyle w:val="normaltextrun"/>
          <w:rFonts w:ascii="Arial" w:eastAsia="Times New Roman" w:hAnsi="Arial" w:cs="Arial"/>
          <w:bdr w:val="none" w:sz="0" w:space="0" w:color="auto"/>
        </w:rPr>
        <w:t>y.</w:t>
      </w:r>
    </w:p>
    <w:p w14:paraId="25ABB35C" w14:textId="2D222682" w:rsidR="00C11C6B" w:rsidRDefault="00C11C6B" w:rsidP="00330D5F">
      <w:pPr>
        <w:pStyle w:val="Odsekzoznamu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bdr w:val="none" w:sz="0" w:space="0" w:color="auto"/>
        </w:rPr>
      </w:pPr>
      <w:r>
        <w:rPr>
          <w:rStyle w:val="normaltextrun"/>
          <w:rFonts w:ascii="Arial" w:eastAsia="Times New Roman" w:hAnsi="Arial" w:cs="Arial"/>
          <w:bdr w:val="none" w:sz="0" w:space="0" w:color="auto"/>
        </w:rPr>
        <w:t>Nastavte</w:t>
      </w:r>
      <w:r w:rsidR="00C86806">
        <w:rPr>
          <w:rStyle w:val="normaltextrun"/>
          <w:rFonts w:ascii="Arial" w:eastAsia="Times New Roman" w:hAnsi="Arial" w:cs="Arial"/>
          <w:bdr w:val="none" w:sz="0" w:space="0" w:color="auto"/>
        </w:rPr>
        <w:t xml:space="preserve"> mechanismy, které při mediálním plánování minimalizují kontextuální ohrožení a </w:t>
      </w:r>
      <w:r>
        <w:rPr>
          <w:rStyle w:val="normaltextrun"/>
          <w:rFonts w:ascii="Arial" w:eastAsia="Times New Roman" w:hAnsi="Arial" w:cs="Arial"/>
          <w:bdr w:val="none" w:sz="0" w:space="0" w:color="auto"/>
        </w:rPr>
        <w:t>proces</w:t>
      </w:r>
      <w:r w:rsidR="00C86806">
        <w:rPr>
          <w:rStyle w:val="normaltextrun"/>
          <w:rFonts w:ascii="Arial" w:eastAsia="Times New Roman" w:hAnsi="Arial" w:cs="Arial"/>
          <w:bdr w:val="none" w:sz="0" w:space="0" w:color="auto"/>
        </w:rPr>
        <w:t>y</w:t>
      </w:r>
      <w:r>
        <w:rPr>
          <w:rStyle w:val="normaltextrun"/>
          <w:rFonts w:ascii="Arial" w:eastAsia="Times New Roman" w:hAnsi="Arial" w:cs="Arial"/>
          <w:bdr w:val="none" w:sz="0" w:space="0" w:color="auto"/>
        </w:rPr>
        <w:t xml:space="preserve"> monitorování rizika ohrožení značky</w:t>
      </w:r>
      <w:r w:rsidR="00740696">
        <w:rPr>
          <w:rStyle w:val="normaltextrun"/>
          <w:rFonts w:ascii="Arial" w:eastAsia="Times New Roman" w:hAnsi="Arial" w:cs="Arial"/>
          <w:bdr w:val="none" w:sz="0" w:space="0" w:color="auto"/>
        </w:rPr>
        <w:t>,</w:t>
      </w:r>
      <w:r w:rsidR="00C86806">
        <w:rPr>
          <w:rStyle w:val="normaltextrun"/>
          <w:rFonts w:ascii="Arial" w:eastAsia="Times New Roman" w:hAnsi="Arial" w:cs="Arial"/>
          <w:bdr w:val="none" w:sz="0" w:space="0" w:color="auto"/>
        </w:rPr>
        <w:t xml:space="preserve"> </w:t>
      </w:r>
      <w:r w:rsidR="00740696">
        <w:rPr>
          <w:rStyle w:val="normaltextrun"/>
          <w:rFonts w:ascii="Arial" w:eastAsia="Times New Roman" w:hAnsi="Arial" w:cs="Arial"/>
          <w:bdr w:val="none" w:sz="0" w:space="0" w:color="auto"/>
        </w:rPr>
        <w:t>především</w:t>
      </w:r>
      <w:r w:rsidR="00C86806">
        <w:rPr>
          <w:rStyle w:val="normaltextrun"/>
          <w:rFonts w:ascii="Arial" w:eastAsia="Times New Roman" w:hAnsi="Arial" w:cs="Arial"/>
          <w:bdr w:val="none" w:sz="0" w:space="0" w:color="auto"/>
        </w:rPr>
        <w:t xml:space="preserve"> </w:t>
      </w:r>
      <w:r w:rsidR="00740696">
        <w:rPr>
          <w:rStyle w:val="normaltextrun"/>
          <w:rFonts w:ascii="Arial" w:eastAsia="Times New Roman" w:hAnsi="Arial" w:cs="Arial"/>
          <w:bdr w:val="none" w:sz="0" w:space="0" w:color="auto"/>
        </w:rPr>
        <w:t>na sociálních sítích</w:t>
      </w:r>
      <w:r>
        <w:rPr>
          <w:rStyle w:val="normaltextrun"/>
          <w:rFonts w:ascii="Arial" w:eastAsia="Times New Roman" w:hAnsi="Arial" w:cs="Arial"/>
          <w:bdr w:val="none" w:sz="0" w:space="0" w:color="auto"/>
        </w:rPr>
        <w:t>.</w:t>
      </w:r>
    </w:p>
    <w:p w14:paraId="465A1A0B" w14:textId="3EA7831C" w:rsidR="00C11C6B" w:rsidRDefault="006D0E00" w:rsidP="00330D5F">
      <w:pPr>
        <w:pStyle w:val="Odsekzoznamu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bdr w:val="none" w:sz="0" w:space="0" w:color="auto"/>
        </w:rPr>
      </w:pPr>
      <w:r>
        <w:rPr>
          <w:rStyle w:val="normaltextrun"/>
          <w:rFonts w:ascii="Arial" w:eastAsia="Times New Roman" w:hAnsi="Arial" w:cs="Arial"/>
          <w:bdr w:val="none" w:sz="0" w:space="0" w:color="auto"/>
        </w:rPr>
        <w:t xml:space="preserve">Nastavte proces včasného varování a vyhodnocení rizika a uveďte </w:t>
      </w:r>
      <w:r w:rsidR="00250950">
        <w:rPr>
          <w:rStyle w:val="normaltextrun"/>
          <w:rFonts w:ascii="Arial" w:eastAsia="Times New Roman" w:hAnsi="Arial" w:cs="Arial"/>
          <w:bdr w:val="none" w:sz="0" w:space="0" w:color="auto"/>
        </w:rPr>
        <w:t xml:space="preserve">jej </w:t>
      </w:r>
      <w:r>
        <w:rPr>
          <w:rStyle w:val="normaltextrun"/>
          <w:rFonts w:ascii="Arial" w:eastAsia="Times New Roman" w:hAnsi="Arial" w:cs="Arial"/>
          <w:bdr w:val="none" w:sz="0" w:space="0" w:color="auto"/>
        </w:rPr>
        <w:t xml:space="preserve">do souladu s procesem krizového řízení a komunikace. Nastavte </w:t>
      </w:r>
      <w:r w:rsidR="00985744">
        <w:rPr>
          <w:rStyle w:val="normaltextrun"/>
          <w:rFonts w:ascii="Arial" w:eastAsia="Times New Roman" w:hAnsi="Arial" w:cs="Arial"/>
          <w:bdr w:val="none" w:sz="0" w:space="0" w:color="auto"/>
        </w:rPr>
        <w:t xml:space="preserve">jej </w:t>
      </w:r>
      <w:r>
        <w:rPr>
          <w:rStyle w:val="normaltextrun"/>
          <w:rFonts w:ascii="Arial" w:eastAsia="Times New Roman" w:hAnsi="Arial" w:cs="Arial"/>
          <w:bdr w:val="none" w:sz="0" w:space="0" w:color="auto"/>
        </w:rPr>
        <w:t>v souladu s etickými a CSR principy společnosti.</w:t>
      </w:r>
    </w:p>
    <w:p w14:paraId="1CD5CABF" w14:textId="0A8E287D" w:rsidR="006D0E00" w:rsidRDefault="006D0E00" w:rsidP="00330D5F">
      <w:pPr>
        <w:pStyle w:val="Odsekzoznamu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bdr w:val="none" w:sz="0" w:space="0" w:color="auto"/>
        </w:rPr>
      </w:pPr>
      <w:r>
        <w:rPr>
          <w:rStyle w:val="normaltextrun"/>
          <w:rFonts w:ascii="Arial" w:eastAsia="Times New Roman" w:hAnsi="Arial" w:cs="Arial"/>
          <w:bdr w:val="none" w:sz="0" w:space="0" w:color="auto"/>
        </w:rPr>
        <w:t>Zajistěte dostatečnou kapacitu pro případnou reakci.</w:t>
      </w:r>
    </w:p>
    <w:p w14:paraId="1873312D" w14:textId="77777777" w:rsidR="00C6462A" w:rsidRDefault="00C6462A" w:rsidP="00BA4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b/>
          <w:bCs/>
          <w:bdr w:val="none" w:sz="0" w:space="0" w:color="auto"/>
        </w:rPr>
      </w:pPr>
    </w:p>
    <w:p w14:paraId="686F4AFB" w14:textId="77777777" w:rsidR="00C0335A" w:rsidRPr="006814B0" w:rsidRDefault="00C0335A" w:rsidP="002438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jc w:val="both"/>
        <w:rPr>
          <w:rStyle w:val="normaltextrun"/>
          <w:rFonts w:ascii="Arial" w:eastAsia="Times New Roman" w:hAnsi="Arial" w:cs="Arial"/>
          <w:bdr w:val="none" w:sz="0" w:space="0" w:color="auto"/>
        </w:rPr>
      </w:pPr>
    </w:p>
    <w:p w14:paraId="2B4D417F" w14:textId="77777777" w:rsidR="009F1249" w:rsidRPr="008B3E02" w:rsidRDefault="009F1249" w:rsidP="009F1249">
      <w:pPr>
        <w:rPr>
          <w:sz w:val="21"/>
          <w:szCs w:val="21"/>
        </w:rPr>
      </w:pPr>
      <w:r w:rsidRPr="008B3E02">
        <w:rPr>
          <w:rStyle w:val="normaltextrun"/>
          <w:rFonts w:ascii="Arial" w:hAnsi="Arial" w:cs="Arial"/>
          <w:b/>
          <w:bCs/>
          <w:sz w:val="21"/>
          <w:szCs w:val="21"/>
        </w:rPr>
        <w:t>O AKA</w:t>
      </w:r>
      <w:r w:rsidRPr="008B3E02">
        <w:rPr>
          <w:rStyle w:val="eop"/>
          <w:rFonts w:ascii="Arial" w:hAnsi="Arial" w:cs="Arial"/>
          <w:sz w:val="21"/>
          <w:szCs w:val="21"/>
        </w:rPr>
        <w:t> </w:t>
      </w:r>
    </w:p>
    <w:p w14:paraId="4DD676E2" w14:textId="04547879" w:rsidR="009F1249" w:rsidRPr="008B3E02" w:rsidRDefault="009F1249" w:rsidP="009F1249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Arial Unicode MS" w:hAnsi="Calibri" w:cs="Arial Unicode MS"/>
          <w:color w:val="000000"/>
          <w:sz w:val="18"/>
          <w:szCs w:val="18"/>
          <w:bdr w:val="nil"/>
        </w:rPr>
      </w:pPr>
      <w:r w:rsidRPr="008B3E02">
        <w:rPr>
          <w:rFonts w:ascii="Calibri" w:eastAsia="Arial Unicode MS" w:hAnsi="Calibri" w:cs="Arial Unicode MS"/>
          <w:sz w:val="20"/>
          <w:szCs w:val="20"/>
          <w:bdr w:val="nil"/>
        </w:rPr>
        <w:t>AKA je profesní asociace sdružující nejvýznamnějších subjekty v oblasti komunikace a kreativního průmyslu</w:t>
      </w:r>
      <w:r w:rsidR="007F503F">
        <w:rPr>
          <w:rFonts w:ascii="Calibri" w:eastAsia="Arial Unicode MS" w:hAnsi="Calibri" w:cs="Arial Unicode MS"/>
          <w:sz w:val="20"/>
          <w:szCs w:val="20"/>
          <w:bdr w:val="nil"/>
        </w:rPr>
        <w:t>,</w:t>
      </w:r>
      <w:r w:rsidRPr="008B3E02">
        <w:rPr>
          <w:rFonts w:ascii="Calibri" w:eastAsia="Arial Unicode MS" w:hAnsi="Calibri" w:cs="Arial Unicode MS"/>
          <w:sz w:val="20"/>
          <w:szCs w:val="20"/>
          <w:bdr w:val="nil"/>
        </w:rPr>
        <w:t xml:space="preserve"> a to jak reklamní, kreativní a </w:t>
      </w:r>
      <w:r w:rsidR="00500B55" w:rsidRPr="008B3E02">
        <w:rPr>
          <w:rFonts w:ascii="Calibri" w:eastAsia="Arial Unicode MS" w:hAnsi="Calibri" w:cs="Arial Unicode MS"/>
          <w:sz w:val="20"/>
          <w:szCs w:val="20"/>
          <w:bdr w:val="nil"/>
        </w:rPr>
        <w:t>digitáln</w:t>
      </w:r>
      <w:r w:rsidR="00500B55">
        <w:rPr>
          <w:rFonts w:ascii="Calibri" w:eastAsia="Arial Unicode MS" w:hAnsi="Calibri" w:cs="Arial Unicode MS"/>
          <w:sz w:val="20"/>
          <w:szCs w:val="20"/>
          <w:bdr w:val="nil"/>
        </w:rPr>
        <w:t>í</w:t>
      </w:r>
      <w:r w:rsidRPr="008B3E02">
        <w:rPr>
          <w:rFonts w:ascii="Calibri" w:eastAsia="Arial Unicode MS" w:hAnsi="Calibri" w:cs="Arial Unicode MS"/>
          <w:sz w:val="20"/>
          <w:szCs w:val="20"/>
          <w:bdr w:val="nil"/>
        </w:rPr>
        <w:t xml:space="preserve"> agentur</w:t>
      </w:r>
      <w:r w:rsidR="00FD0755">
        <w:rPr>
          <w:rFonts w:ascii="Calibri" w:eastAsia="Arial Unicode MS" w:hAnsi="Calibri" w:cs="Arial Unicode MS"/>
          <w:sz w:val="20"/>
          <w:szCs w:val="20"/>
          <w:bdr w:val="nil"/>
        </w:rPr>
        <w:t>y</w:t>
      </w:r>
      <w:r w:rsidRPr="008B3E02">
        <w:rPr>
          <w:rFonts w:ascii="Calibri" w:eastAsia="Arial Unicode MS" w:hAnsi="Calibri" w:cs="Arial Unicode MS"/>
          <w:sz w:val="20"/>
          <w:szCs w:val="20"/>
          <w:bdr w:val="nil"/>
        </w:rPr>
        <w:t>, tak i a agentury z oblasti aktivačního marketingu. Jejím cílem je zajišťovat příznivé prostředí pro podnikání členů, budování dobrého jména oboru, odborné vzdělávání a podpora aktivit ke zvyšování profesionální úrovně odborníků na komunikaci. O etické standardy komerční komunikace dbá AKA prostřednictvím Rady pro reklamu, jíž je spoluzakladatelem. </w:t>
      </w:r>
    </w:p>
    <w:p w14:paraId="379B9C76" w14:textId="77777777" w:rsidR="009F1249" w:rsidRPr="008B3E02" w:rsidRDefault="009F1249" w:rsidP="009F1249">
      <w:pPr>
        <w:pStyle w:val="paragraph"/>
        <w:spacing w:before="0" w:beforeAutospacing="0" w:after="0" w:afterAutospacing="0"/>
        <w:jc w:val="both"/>
        <w:textAlignment w:val="baseline"/>
        <w:rPr>
          <w:rFonts w:ascii="Calibri" w:eastAsia="Arial Unicode MS" w:hAnsi="Calibri" w:cs="Arial Unicode MS"/>
          <w:sz w:val="20"/>
          <w:szCs w:val="20"/>
          <w:bdr w:val="nil"/>
        </w:rPr>
      </w:pPr>
      <w:r w:rsidRPr="008B3E02">
        <w:rPr>
          <w:rFonts w:ascii="Calibri" w:eastAsia="Arial Unicode MS" w:hAnsi="Calibri" w:cs="Arial Unicode MS"/>
          <w:sz w:val="20"/>
          <w:szCs w:val="20"/>
          <w:bdr w:val="nil"/>
        </w:rPr>
        <w:t> </w:t>
      </w:r>
    </w:p>
    <w:p w14:paraId="67CE24F8" w14:textId="77777777" w:rsidR="009F1249" w:rsidRPr="008B3E02" w:rsidRDefault="009F1249" w:rsidP="009F124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</w:p>
    <w:p w14:paraId="6A6D3095" w14:textId="13E503E9" w:rsidR="009F1249" w:rsidRPr="008B3E02" w:rsidRDefault="009F1249" w:rsidP="009F124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8B3E02">
        <w:rPr>
          <w:rStyle w:val="normaltextrun"/>
          <w:rFonts w:ascii="Calibri" w:hAnsi="Calibri" w:cs="Calibri"/>
          <w:b/>
          <w:bCs/>
          <w:color w:val="000000"/>
          <w:sz w:val="21"/>
          <w:szCs w:val="21"/>
        </w:rPr>
        <w:t>Kontakt</w:t>
      </w:r>
      <w:r w:rsidR="006A1B6E">
        <w:rPr>
          <w:rStyle w:val="normaltextrun"/>
          <w:rFonts w:ascii="Calibri" w:hAnsi="Calibri" w:cs="Calibri"/>
          <w:b/>
          <w:bCs/>
          <w:color w:val="000000"/>
          <w:sz w:val="21"/>
          <w:szCs w:val="21"/>
        </w:rPr>
        <w:t>y</w:t>
      </w:r>
      <w:r w:rsidRPr="008B3E02">
        <w:rPr>
          <w:rStyle w:val="normaltextrun"/>
          <w:rFonts w:ascii="Calibri" w:hAnsi="Calibri" w:cs="Calibri"/>
          <w:b/>
          <w:bCs/>
          <w:color w:val="000000"/>
          <w:sz w:val="21"/>
          <w:szCs w:val="21"/>
        </w:rPr>
        <w:t xml:space="preserve"> pro média</w:t>
      </w:r>
      <w:r w:rsidRPr="008B3E02">
        <w:rPr>
          <w:rStyle w:val="eop"/>
          <w:rFonts w:ascii="Calibri" w:hAnsi="Calibri" w:cs="Calibri"/>
          <w:color w:val="000000"/>
          <w:sz w:val="21"/>
          <w:szCs w:val="21"/>
        </w:rPr>
        <w:t> </w:t>
      </w:r>
    </w:p>
    <w:p w14:paraId="670DC990" w14:textId="77777777" w:rsidR="007B1B8F" w:rsidRPr="008B3E02" w:rsidRDefault="007B1B8F" w:rsidP="007B1B8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Style w:val="normaltextrun"/>
          <w:rFonts w:ascii="Calibri" w:hAnsi="Calibri" w:cs="Calibri"/>
          <w:color w:val="000000"/>
          <w:sz w:val="21"/>
          <w:szCs w:val="21"/>
        </w:rPr>
        <w:t>Petra Tomanová</w:t>
      </w:r>
    </w:p>
    <w:p w14:paraId="16FA9446" w14:textId="77777777" w:rsidR="007B1B8F" w:rsidRPr="008B3E02" w:rsidRDefault="00000000" w:rsidP="007B1B8F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rFonts w:ascii="Calibri" w:hAnsi="Calibri" w:cs="Calibri"/>
          <w:color w:val="000000"/>
          <w:sz w:val="21"/>
          <w:szCs w:val="21"/>
          <w:u w:val="single"/>
        </w:rPr>
      </w:pPr>
      <w:hyperlink r:id="rId9" w:history="1">
        <w:r w:rsidR="007B1B8F" w:rsidRPr="00FF316D">
          <w:rPr>
            <w:rStyle w:val="Hypertextovprepojenie"/>
            <w:rFonts w:ascii="Calibri" w:eastAsiaTheme="majorEastAsia" w:hAnsi="Calibri" w:cs="Calibri"/>
            <w:sz w:val="21"/>
            <w:szCs w:val="21"/>
          </w:rPr>
          <w:t>petra.tomanova@insighters.cz</w:t>
        </w:r>
      </w:hyperlink>
    </w:p>
    <w:p w14:paraId="2616F7AE" w14:textId="61EF6CFC" w:rsidR="007B1B8F" w:rsidRPr="008B3E02" w:rsidRDefault="007B1B8F" w:rsidP="007B1B8F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8B3E02">
        <w:rPr>
          <w:rStyle w:val="normaltextrun"/>
          <w:rFonts w:ascii="Calibri" w:hAnsi="Calibri" w:cs="Calibri"/>
          <w:color w:val="000000"/>
          <w:sz w:val="21"/>
          <w:szCs w:val="21"/>
        </w:rPr>
        <w:t>+420 </w:t>
      </w:r>
      <w:r>
        <w:rPr>
          <w:rStyle w:val="normaltextrun"/>
          <w:rFonts w:ascii="Calibri" w:hAnsi="Calibri" w:cs="Calibri"/>
          <w:color w:val="000000"/>
          <w:sz w:val="21"/>
          <w:szCs w:val="21"/>
        </w:rPr>
        <w:t>605 882 660</w:t>
      </w:r>
    </w:p>
    <w:p w14:paraId="67B6B36A" w14:textId="77777777" w:rsidR="007B1B8F" w:rsidRDefault="007B1B8F" w:rsidP="009F124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color w:val="000000"/>
          <w:sz w:val="21"/>
          <w:szCs w:val="21"/>
        </w:rPr>
      </w:pPr>
    </w:p>
    <w:p w14:paraId="79EDB2F2" w14:textId="4208D3EB" w:rsidR="009F1249" w:rsidRPr="008B3E02" w:rsidRDefault="006A1B6E" w:rsidP="009F124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>
        <w:rPr>
          <w:rStyle w:val="normaltextrun"/>
          <w:rFonts w:ascii="Calibri" w:hAnsi="Calibri" w:cs="Calibri"/>
          <w:color w:val="000000"/>
          <w:sz w:val="21"/>
          <w:szCs w:val="21"/>
        </w:rPr>
        <w:t>Simona Křivánková</w:t>
      </w:r>
    </w:p>
    <w:p w14:paraId="2EF6E08E" w14:textId="0E8D4747" w:rsidR="009F1249" w:rsidRPr="008B3E02" w:rsidRDefault="00000000" w:rsidP="009F1249">
      <w:pPr>
        <w:pStyle w:val="paragraph"/>
        <w:spacing w:before="0" w:beforeAutospacing="0" w:after="0" w:afterAutospacing="0"/>
        <w:jc w:val="both"/>
        <w:textAlignment w:val="baseline"/>
        <w:rPr>
          <w:rStyle w:val="spellingerror"/>
          <w:rFonts w:ascii="Calibri" w:hAnsi="Calibri" w:cs="Calibri"/>
          <w:color w:val="000000"/>
          <w:sz w:val="21"/>
          <w:szCs w:val="21"/>
          <w:u w:val="single"/>
        </w:rPr>
      </w:pPr>
      <w:hyperlink r:id="rId10" w:history="1">
        <w:r w:rsidR="006A1B6E" w:rsidRPr="00FF316D">
          <w:rPr>
            <w:rStyle w:val="Hypertextovprepojenie"/>
            <w:rFonts w:ascii="Calibri" w:eastAsiaTheme="majorEastAsia" w:hAnsi="Calibri" w:cs="Calibri"/>
            <w:sz w:val="21"/>
            <w:szCs w:val="21"/>
          </w:rPr>
          <w:t>simona.krivankova@insighters.cz</w:t>
        </w:r>
      </w:hyperlink>
    </w:p>
    <w:p w14:paraId="73CEB792" w14:textId="3F6997F3" w:rsidR="00954BEE" w:rsidRPr="00555AD5" w:rsidRDefault="009F1249" w:rsidP="00555AD5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1"/>
          <w:szCs w:val="21"/>
        </w:rPr>
      </w:pPr>
      <w:r w:rsidRPr="008B3E02">
        <w:rPr>
          <w:rStyle w:val="normaltextrun"/>
          <w:rFonts w:ascii="Calibri" w:hAnsi="Calibri" w:cs="Calibri"/>
          <w:color w:val="000000"/>
          <w:sz w:val="21"/>
          <w:szCs w:val="21"/>
        </w:rPr>
        <w:t>+420 </w:t>
      </w:r>
      <w:r w:rsidR="006A1B6E">
        <w:rPr>
          <w:rStyle w:val="normaltextrun"/>
          <w:rFonts w:ascii="Calibri" w:hAnsi="Calibri" w:cs="Calibri"/>
          <w:color w:val="000000"/>
          <w:sz w:val="21"/>
          <w:szCs w:val="21"/>
        </w:rPr>
        <w:t>774 888 895</w:t>
      </w:r>
    </w:p>
    <w:sectPr w:rsidR="00954BEE" w:rsidRPr="00555AD5">
      <w:headerReference w:type="default" r:id="rId11"/>
      <w:pgSz w:w="11900" w:h="16840"/>
      <w:pgMar w:top="1417" w:right="1417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E8BB" w14:textId="77777777" w:rsidR="00CE0BE8" w:rsidRDefault="00CE0BE8">
      <w:pPr>
        <w:spacing w:after="0" w:line="240" w:lineRule="auto"/>
      </w:pPr>
      <w:r>
        <w:separator/>
      </w:r>
    </w:p>
  </w:endnote>
  <w:endnote w:type="continuationSeparator" w:id="0">
    <w:p w14:paraId="4043AA9D" w14:textId="77777777" w:rsidR="00CE0BE8" w:rsidRDefault="00CE0BE8">
      <w:pPr>
        <w:spacing w:after="0" w:line="240" w:lineRule="auto"/>
      </w:pPr>
      <w:r>
        <w:continuationSeparator/>
      </w:r>
    </w:p>
  </w:endnote>
  <w:endnote w:type="continuationNotice" w:id="1">
    <w:p w14:paraId="1EAC2D03" w14:textId="77777777" w:rsidR="00CE0BE8" w:rsidRDefault="00CE0B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CD87" w14:textId="77777777" w:rsidR="00CE0BE8" w:rsidRDefault="00CE0BE8">
      <w:pPr>
        <w:spacing w:after="0" w:line="240" w:lineRule="auto"/>
      </w:pPr>
      <w:r>
        <w:separator/>
      </w:r>
    </w:p>
  </w:footnote>
  <w:footnote w:type="continuationSeparator" w:id="0">
    <w:p w14:paraId="7EDEA04A" w14:textId="77777777" w:rsidR="00CE0BE8" w:rsidRDefault="00CE0BE8">
      <w:pPr>
        <w:spacing w:after="0" w:line="240" w:lineRule="auto"/>
      </w:pPr>
      <w:r>
        <w:continuationSeparator/>
      </w:r>
    </w:p>
  </w:footnote>
  <w:footnote w:type="continuationNotice" w:id="1">
    <w:p w14:paraId="613FA0A1" w14:textId="77777777" w:rsidR="00CE0BE8" w:rsidRDefault="00CE0BE8">
      <w:pPr>
        <w:spacing w:after="0" w:line="240" w:lineRule="auto"/>
      </w:pPr>
    </w:p>
  </w:footnote>
  <w:footnote w:id="2">
    <w:p w14:paraId="1FE6A418" w14:textId="593CC200" w:rsidR="00696D10" w:rsidRDefault="00696D10" w:rsidP="00696D1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C2248D">
        <w:rPr>
          <w:lang w:val="en-US"/>
        </w:rPr>
        <w:t>Výroční</w:t>
      </w:r>
      <w:proofErr w:type="spellEnd"/>
      <w:r w:rsidRPr="00C2248D">
        <w:rPr>
          <w:lang w:val="en-US"/>
        </w:rPr>
        <w:t xml:space="preserve"> </w:t>
      </w:r>
      <w:proofErr w:type="spellStart"/>
      <w:r w:rsidRPr="00C2248D">
        <w:rPr>
          <w:lang w:val="en-US"/>
        </w:rPr>
        <w:t>zpráva</w:t>
      </w:r>
      <w:proofErr w:type="spellEnd"/>
      <w:r w:rsidRPr="00C2248D">
        <w:rPr>
          <w:lang w:val="en-US"/>
        </w:rPr>
        <w:t xml:space="preserve"> o </w:t>
      </w:r>
      <w:proofErr w:type="spellStart"/>
      <w:r w:rsidRPr="00C2248D">
        <w:rPr>
          <w:lang w:val="en-US"/>
        </w:rPr>
        <w:t>stav</w:t>
      </w:r>
      <w:proofErr w:type="spellEnd"/>
      <w:r w:rsidRPr="00C2248D">
        <w:t>u</w:t>
      </w:r>
      <w:r w:rsidRPr="00C2248D">
        <w:rPr>
          <w:lang w:val="en-US"/>
        </w:rPr>
        <w:t xml:space="preserve"> </w:t>
      </w:r>
      <w:proofErr w:type="spellStart"/>
      <w:r w:rsidRPr="00C2248D">
        <w:rPr>
          <w:lang w:val="en-US"/>
        </w:rPr>
        <w:t>české</w:t>
      </w:r>
      <w:proofErr w:type="spellEnd"/>
      <w:r w:rsidRPr="00C2248D">
        <w:rPr>
          <w:lang w:val="en-US"/>
        </w:rPr>
        <w:t xml:space="preserve"> </w:t>
      </w:r>
      <w:proofErr w:type="spellStart"/>
      <w:r w:rsidRPr="00C2248D">
        <w:rPr>
          <w:lang w:val="en-US"/>
        </w:rPr>
        <w:t>dezinformační</w:t>
      </w:r>
      <w:proofErr w:type="spellEnd"/>
      <w:r w:rsidRPr="00C2248D">
        <w:rPr>
          <w:lang w:val="en-US"/>
        </w:rPr>
        <w:t xml:space="preserve"> </w:t>
      </w:r>
      <w:proofErr w:type="spellStart"/>
      <w:r w:rsidRPr="00C2248D">
        <w:rPr>
          <w:lang w:val="en-US"/>
        </w:rPr>
        <w:t>scény</w:t>
      </w:r>
      <w:proofErr w:type="spellEnd"/>
      <w:r w:rsidRPr="00C2248D">
        <w:rPr>
          <w:lang w:val="en-US"/>
        </w:rPr>
        <w:t xml:space="preserve">, </w:t>
      </w:r>
      <w:proofErr w:type="spellStart"/>
      <w:r w:rsidRPr="00C2248D">
        <w:t>Šp</w:t>
      </w:r>
      <w:r w:rsidRPr="00C2248D">
        <w:rPr>
          <w:lang w:val="en-US"/>
        </w:rPr>
        <w:t>alková</w:t>
      </w:r>
      <w:proofErr w:type="spellEnd"/>
      <w:r w:rsidRPr="00C2248D">
        <w:rPr>
          <w:lang w:val="en-US"/>
        </w:rPr>
        <w:t xml:space="preserve">, Kremlin watch report, </w:t>
      </w:r>
      <w:proofErr w:type="spellStart"/>
      <w:r w:rsidRPr="00C2248D">
        <w:rPr>
          <w:lang w:val="en-US"/>
        </w:rPr>
        <w:t>Evropské</w:t>
      </w:r>
      <w:proofErr w:type="spellEnd"/>
      <w:r w:rsidRPr="00C2248D">
        <w:rPr>
          <w:lang w:val="en-US"/>
        </w:rPr>
        <w:t xml:space="preserve"> </w:t>
      </w:r>
      <w:proofErr w:type="spellStart"/>
      <w:r w:rsidRPr="00C2248D">
        <w:rPr>
          <w:lang w:val="en-US"/>
        </w:rPr>
        <w:t>hodnoty</w:t>
      </w:r>
      <w:proofErr w:type="spellEnd"/>
    </w:p>
  </w:footnote>
  <w:footnote w:id="3">
    <w:p w14:paraId="15BF11E6" w14:textId="0ACCF5EB" w:rsidR="00200715" w:rsidRDefault="00200715" w:rsidP="0020071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A637BE">
        <w:t>https://www.ceskovdatech.cz/clanek/176-dezinformace/</w:t>
      </w:r>
      <w:r>
        <w:br/>
      </w:r>
      <w:r>
        <w:rPr>
          <w:rStyle w:val="Odkaznapoznmkupodiarou"/>
        </w:rPr>
        <w:t>3</w:t>
      </w:r>
      <w:hyperlink r:id="rId1" w:history="1">
        <w:r w:rsidR="00AF5BB6">
          <w:rPr>
            <w:rStyle w:val="Hypertextovprepojenie"/>
            <w:sz w:val="22"/>
            <w:szCs w:val="22"/>
            <w:lang w:eastAsia="en-US"/>
          </w:rPr>
          <w:t>https://s3.amazonaws.com/media.mediapost.com/uploads/EconomicCostOfFakeNews.pdf</w:t>
        </w:r>
      </w:hyperlink>
      <w:r w:rsidR="00AF5BB6" w:rsidRPr="00D26659">
        <w:rPr>
          <w:lang w:val="en-GB"/>
        </w:rPr>
        <w:t>)</w:t>
      </w:r>
    </w:p>
  </w:footnote>
  <w:footnote w:id="4">
    <w:p w14:paraId="53C91C09" w14:textId="2ED4754B" w:rsidR="00A72C2B" w:rsidRDefault="00A72C2B">
      <w:pPr>
        <w:pStyle w:val="Textpoznmkypodiarou"/>
      </w:pPr>
    </w:p>
  </w:footnote>
  <w:footnote w:id="5">
    <w:p w14:paraId="4E8FAF4B" w14:textId="77777777" w:rsidR="00B427B0" w:rsidRDefault="00401B9F" w:rsidP="00B427B0">
      <w:r>
        <w:rPr>
          <w:rStyle w:val="Odkaznapoznmkupodiarou"/>
        </w:rPr>
        <w:footnoteRef/>
      </w:r>
      <w:r>
        <w:t xml:space="preserve"> </w:t>
      </w:r>
      <w:r w:rsidR="00B427B0" w:rsidRPr="00363847">
        <w:t>WARC: The Marketer’s Toolkit 2023: Global Trends Report</w:t>
      </w:r>
    </w:p>
    <w:p w14:paraId="5E8302BB" w14:textId="7944BE63" w:rsidR="00401B9F" w:rsidRDefault="00401B9F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55B9" w14:textId="77777777" w:rsidR="006537B1" w:rsidRDefault="006537B1">
    <w:pPr>
      <w:pStyle w:val="Hlavika"/>
      <w:tabs>
        <w:tab w:val="clear" w:pos="9072"/>
        <w:tab w:val="right" w:pos="9046"/>
      </w:tabs>
    </w:pPr>
    <w:r>
      <w:rPr>
        <w:noProof/>
      </w:rPr>
      <w:drawing>
        <wp:inline distT="0" distB="0" distL="0" distR="0" wp14:anchorId="798FB046" wp14:editId="186A5D73">
          <wp:extent cx="3105150" cy="838200"/>
          <wp:effectExtent l="0" t="0" r="0" b="0"/>
          <wp:docPr id="1073741825" name="Picture 1073741825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5150" cy="838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7DF5"/>
    <w:multiLevelType w:val="hybridMultilevel"/>
    <w:tmpl w:val="F8743D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0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G2MDU1NjQzMzIysTBV0lEKTi0uzszPAykwrgUAAANugSwAAAA="/>
  </w:docVars>
  <w:rsids>
    <w:rsidRoot w:val="003E4DFE"/>
    <w:rsid w:val="00000DB4"/>
    <w:rsid w:val="000070B4"/>
    <w:rsid w:val="00010EB5"/>
    <w:rsid w:val="0001111E"/>
    <w:rsid w:val="000145A7"/>
    <w:rsid w:val="000149D7"/>
    <w:rsid w:val="00021DBF"/>
    <w:rsid w:val="000327E1"/>
    <w:rsid w:val="00050E26"/>
    <w:rsid w:val="0006020E"/>
    <w:rsid w:val="000659A7"/>
    <w:rsid w:val="00071B66"/>
    <w:rsid w:val="00073BB9"/>
    <w:rsid w:val="000748DF"/>
    <w:rsid w:val="000818FD"/>
    <w:rsid w:val="00085364"/>
    <w:rsid w:val="00086720"/>
    <w:rsid w:val="000A692C"/>
    <w:rsid w:val="000B0948"/>
    <w:rsid w:val="000D59FD"/>
    <w:rsid w:val="000D77D0"/>
    <w:rsid w:val="000E3BA7"/>
    <w:rsid w:val="000E602E"/>
    <w:rsid w:val="000F5DEA"/>
    <w:rsid w:val="000F75A6"/>
    <w:rsid w:val="00102448"/>
    <w:rsid w:val="001037FE"/>
    <w:rsid w:val="001148A9"/>
    <w:rsid w:val="0011497E"/>
    <w:rsid w:val="00114A7F"/>
    <w:rsid w:val="0013343D"/>
    <w:rsid w:val="00146C01"/>
    <w:rsid w:val="00150BAE"/>
    <w:rsid w:val="001545EA"/>
    <w:rsid w:val="00154A31"/>
    <w:rsid w:val="00155C14"/>
    <w:rsid w:val="00157D75"/>
    <w:rsid w:val="0018016D"/>
    <w:rsid w:val="00187D10"/>
    <w:rsid w:val="00187F71"/>
    <w:rsid w:val="0019420D"/>
    <w:rsid w:val="00195080"/>
    <w:rsid w:val="001A4E36"/>
    <w:rsid w:val="001C3D5C"/>
    <w:rsid w:val="001D4EF1"/>
    <w:rsid w:val="001E5C0C"/>
    <w:rsid w:val="001E6574"/>
    <w:rsid w:val="00200715"/>
    <w:rsid w:val="00213A35"/>
    <w:rsid w:val="00222A9F"/>
    <w:rsid w:val="00222AE0"/>
    <w:rsid w:val="00223C04"/>
    <w:rsid w:val="0022404C"/>
    <w:rsid w:val="00231975"/>
    <w:rsid w:val="00235EA1"/>
    <w:rsid w:val="00237DBD"/>
    <w:rsid w:val="00243869"/>
    <w:rsid w:val="00250950"/>
    <w:rsid w:val="00262A85"/>
    <w:rsid w:val="00280AE6"/>
    <w:rsid w:val="00286CF3"/>
    <w:rsid w:val="00293453"/>
    <w:rsid w:val="002A5B05"/>
    <w:rsid w:val="002B6576"/>
    <w:rsid w:val="002C0677"/>
    <w:rsid w:val="002C134A"/>
    <w:rsid w:val="002C7D1E"/>
    <w:rsid w:val="002E2A7F"/>
    <w:rsid w:val="002E6770"/>
    <w:rsid w:val="002F674A"/>
    <w:rsid w:val="002F736E"/>
    <w:rsid w:val="0030348E"/>
    <w:rsid w:val="00330D5F"/>
    <w:rsid w:val="00342A7C"/>
    <w:rsid w:val="003465D9"/>
    <w:rsid w:val="00360833"/>
    <w:rsid w:val="00361052"/>
    <w:rsid w:val="00366B7F"/>
    <w:rsid w:val="003B7FBF"/>
    <w:rsid w:val="003C1BEC"/>
    <w:rsid w:val="003E22C7"/>
    <w:rsid w:val="003E4DFE"/>
    <w:rsid w:val="003F2083"/>
    <w:rsid w:val="0040142D"/>
    <w:rsid w:val="00401B9F"/>
    <w:rsid w:val="00430C79"/>
    <w:rsid w:val="00432739"/>
    <w:rsid w:val="004410E6"/>
    <w:rsid w:val="0044631B"/>
    <w:rsid w:val="00462B74"/>
    <w:rsid w:val="00464A5F"/>
    <w:rsid w:val="00466A88"/>
    <w:rsid w:val="0047280F"/>
    <w:rsid w:val="004747E7"/>
    <w:rsid w:val="004D6852"/>
    <w:rsid w:val="004E0BAF"/>
    <w:rsid w:val="004E147E"/>
    <w:rsid w:val="004E21F7"/>
    <w:rsid w:val="004E5FDA"/>
    <w:rsid w:val="00500B55"/>
    <w:rsid w:val="005014BA"/>
    <w:rsid w:val="00521AFE"/>
    <w:rsid w:val="00535769"/>
    <w:rsid w:val="00555AD5"/>
    <w:rsid w:val="00556777"/>
    <w:rsid w:val="00557C1B"/>
    <w:rsid w:val="005736E1"/>
    <w:rsid w:val="00580510"/>
    <w:rsid w:val="0058195D"/>
    <w:rsid w:val="00582A32"/>
    <w:rsid w:val="005E6C71"/>
    <w:rsid w:val="00626F5E"/>
    <w:rsid w:val="0063634E"/>
    <w:rsid w:val="00642165"/>
    <w:rsid w:val="00651DE1"/>
    <w:rsid w:val="006537B1"/>
    <w:rsid w:val="00655097"/>
    <w:rsid w:val="00660EDE"/>
    <w:rsid w:val="0067685B"/>
    <w:rsid w:val="0068241B"/>
    <w:rsid w:val="00695337"/>
    <w:rsid w:val="00696D10"/>
    <w:rsid w:val="006A1B6E"/>
    <w:rsid w:val="006A5020"/>
    <w:rsid w:val="006B31E0"/>
    <w:rsid w:val="006B5697"/>
    <w:rsid w:val="006B7877"/>
    <w:rsid w:val="006C2A11"/>
    <w:rsid w:val="006C6F84"/>
    <w:rsid w:val="006D0E00"/>
    <w:rsid w:val="006D5700"/>
    <w:rsid w:val="006D720A"/>
    <w:rsid w:val="006F064E"/>
    <w:rsid w:val="00705AE2"/>
    <w:rsid w:val="007064E4"/>
    <w:rsid w:val="00717A48"/>
    <w:rsid w:val="00720689"/>
    <w:rsid w:val="00721DB7"/>
    <w:rsid w:val="00740696"/>
    <w:rsid w:val="00744404"/>
    <w:rsid w:val="00745F2F"/>
    <w:rsid w:val="00772406"/>
    <w:rsid w:val="00784BD7"/>
    <w:rsid w:val="00796F71"/>
    <w:rsid w:val="007B1B8F"/>
    <w:rsid w:val="007C2CF2"/>
    <w:rsid w:val="007C3677"/>
    <w:rsid w:val="007D402A"/>
    <w:rsid w:val="007D45CA"/>
    <w:rsid w:val="007E1482"/>
    <w:rsid w:val="007F117C"/>
    <w:rsid w:val="007F12D1"/>
    <w:rsid w:val="007F1EDA"/>
    <w:rsid w:val="007F503F"/>
    <w:rsid w:val="007F5AF3"/>
    <w:rsid w:val="0080194D"/>
    <w:rsid w:val="00822741"/>
    <w:rsid w:val="008319D4"/>
    <w:rsid w:val="008341C8"/>
    <w:rsid w:val="00834A3C"/>
    <w:rsid w:val="00835256"/>
    <w:rsid w:val="00840AD4"/>
    <w:rsid w:val="00857A64"/>
    <w:rsid w:val="008656FA"/>
    <w:rsid w:val="0086709B"/>
    <w:rsid w:val="008706D1"/>
    <w:rsid w:val="00870743"/>
    <w:rsid w:val="00872CB3"/>
    <w:rsid w:val="00892AAD"/>
    <w:rsid w:val="00894A36"/>
    <w:rsid w:val="00894C60"/>
    <w:rsid w:val="008A5E88"/>
    <w:rsid w:val="008C39F6"/>
    <w:rsid w:val="008D237C"/>
    <w:rsid w:val="008D648E"/>
    <w:rsid w:val="008F43BD"/>
    <w:rsid w:val="008F631D"/>
    <w:rsid w:val="00903201"/>
    <w:rsid w:val="00930C63"/>
    <w:rsid w:val="00935462"/>
    <w:rsid w:val="00937EC3"/>
    <w:rsid w:val="00944A48"/>
    <w:rsid w:val="00946FA9"/>
    <w:rsid w:val="00951E0F"/>
    <w:rsid w:val="00954BEE"/>
    <w:rsid w:val="009722B3"/>
    <w:rsid w:val="00973B99"/>
    <w:rsid w:val="00985744"/>
    <w:rsid w:val="00986B29"/>
    <w:rsid w:val="009B1033"/>
    <w:rsid w:val="009E0386"/>
    <w:rsid w:val="009F1249"/>
    <w:rsid w:val="009F6242"/>
    <w:rsid w:val="009F7D88"/>
    <w:rsid w:val="00A051F7"/>
    <w:rsid w:val="00A06217"/>
    <w:rsid w:val="00A06773"/>
    <w:rsid w:val="00A11AE7"/>
    <w:rsid w:val="00A17761"/>
    <w:rsid w:val="00A20E6D"/>
    <w:rsid w:val="00A256CA"/>
    <w:rsid w:val="00A60DA7"/>
    <w:rsid w:val="00A637BE"/>
    <w:rsid w:val="00A72C2B"/>
    <w:rsid w:val="00A74537"/>
    <w:rsid w:val="00A7650D"/>
    <w:rsid w:val="00A76CD0"/>
    <w:rsid w:val="00A81515"/>
    <w:rsid w:val="00A96904"/>
    <w:rsid w:val="00AA3122"/>
    <w:rsid w:val="00AA5070"/>
    <w:rsid w:val="00AB0C4D"/>
    <w:rsid w:val="00AB487D"/>
    <w:rsid w:val="00AD1EF1"/>
    <w:rsid w:val="00AD5E09"/>
    <w:rsid w:val="00AE4104"/>
    <w:rsid w:val="00AF5BB6"/>
    <w:rsid w:val="00B05D33"/>
    <w:rsid w:val="00B05F6E"/>
    <w:rsid w:val="00B17771"/>
    <w:rsid w:val="00B26855"/>
    <w:rsid w:val="00B31E1B"/>
    <w:rsid w:val="00B36BF1"/>
    <w:rsid w:val="00B427B0"/>
    <w:rsid w:val="00B53149"/>
    <w:rsid w:val="00B5551A"/>
    <w:rsid w:val="00B66EDB"/>
    <w:rsid w:val="00B74AFA"/>
    <w:rsid w:val="00B75F59"/>
    <w:rsid w:val="00B76B92"/>
    <w:rsid w:val="00BA1DCE"/>
    <w:rsid w:val="00BA4573"/>
    <w:rsid w:val="00BC0598"/>
    <w:rsid w:val="00BC34EF"/>
    <w:rsid w:val="00BD199D"/>
    <w:rsid w:val="00BD542A"/>
    <w:rsid w:val="00BD7A3C"/>
    <w:rsid w:val="00C0335A"/>
    <w:rsid w:val="00C11C6B"/>
    <w:rsid w:val="00C13416"/>
    <w:rsid w:val="00C16F7D"/>
    <w:rsid w:val="00C2248D"/>
    <w:rsid w:val="00C32038"/>
    <w:rsid w:val="00C3777C"/>
    <w:rsid w:val="00C6462A"/>
    <w:rsid w:val="00C67211"/>
    <w:rsid w:val="00C67C77"/>
    <w:rsid w:val="00C7172F"/>
    <w:rsid w:val="00C86806"/>
    <w:rsid w:val="00CA1313"/>
    <w:rsid w:val="00CA2109"/>
    <w:rsid w:val="00CA3BDD"/>
    <w:rsid w:val="00CA4D97"/>
    <w:rsid w:val="00CB2CF8"/>
    <w:rsid w:val="00CB4F4F"/>
    <w:rsid w:val="00CC1715"/>
    <w:rsid w:val="00CE0BE8"/>
    <w:rsid w:val="00D26659"/>
    <w:rsid w:val="00D30E68"/>
    <w:rsid w:val="00D3781B"/>
    <w:rsid w:val="00D4053F"/>
    <w:rsid w:val="00D43AB0"/>
    <w:rsid w:val="00D445B5"/>
    <w:rsid w:val="00D5167A"/>
    <w:rsid w:val="00D55B10"/>
    <w:rsid w:val="00D629DF"/>
    <w:rsid w:val="00D80328"/>
    <w:rsid w:val="00D9696B"/>
    <w:rsid w:val="00DE4438"/>
    <w:rsid w:val="00E01C75"/>
    <w:rsid w:val="00E0270A"/>
    <w:rsid w:val="00E17F5C"/>
    <w:rsid w:val="00E24F39"/>
    <w:rsid w:val="00E27954"/>
    <w:rsid w:val="00E30A69"/>
    <w:rsid w:val="00E321B2"/>
    <w:rsid w:val="00E34B52"/>
    <w:rsid w:val="00E469F0"/>
    <w:rsid w:val="00E47B67"/>
    <w:rsid w:val="00E54AA3"/>
    <w:rsid w:val="00E60EB9"/>
    <w:rsid w:val="00E639EC"/>
    <w:rsid w:val="00E735A9"/>
    <w:rsid w:val="00E7570E"/>
    <w:rsid w:val="00E813E5"/>
    <w:rsid w:val="00E84354"/>
    <w:rsid w:val="00E94DCA"/>
    <w:rsid w:val="00EB1452"/>
    <w:rsid w:val="00EF6C22"/>
    <w:rsid w:val="00F00FA3"/>
    <w:rsid w:val="00F03769"/>
    <w:rsid w:val="00F14B7E"/>
    <w:rsid w:val="00F17813"/>
    <w:rsid w:val="00F22A09"/>
    <w:rsid w:val="00F32FDA"/>
    <w:rsid w:val="00F35C6F"/>
    <w:rsid w:val="00F41A82"/>
    <w:rsid w:val="00F45FAC"/>
    <w:rsid w:val="00F50017"/>
    <w:rsid w:val="00F6042E"/>
    <w:rsid w:val="00F636EA"/>
    <w:rsid w:val="00F6473B"/>
    <w:rsid w:val="00F77BC6"/>
    <w:rsid w:val="00F77E3B"/>
    <w:rsid w:val="00F973B6"/>
    <w:rsid w:val="00FA4B93"/>
    <w:rsid w:val="00FA58E8"/>
    <w:rsid w:val="00FB3BD7"/>
    <w:rsid w:val="00FD0755"/>
    <w:rsid w:val="00FD11F2"/>
    <w:rsid w:val="00FD2190"/>
    <w:rsid w:val="00FD2B23"/>
    <w:rsid w:val="00FE226E"/>
    <w:rsid w:val="00FF00B6"/>
    <w:rsid w:val="00FF15CB"/>
    <w:rsid w:val="00FF363E"/>
    <w:rsid w:val="0B5F983E"/>
    <w:rsid w:val="11C62EA2"/>
    <w:rsid w:val="126312FD"/>
    <w:rsid w:val="2761E376"/>
    <w:rsid w:val="29E20160"/>
    <w:rsid w:val="2B7DD1C1"/>
    <w:rsid w:val="4444E9CF"/>
    <w:rsid w:val="46157267"/>
    <w:rsid w:val="46D84ECA"/>
    <w:rsid w:val="5EDCF017"/>
    <w:rsid w:val="67CC4F85"/>
    <w:rsid w:val="67D3D769"/>
    <w:rsid w:val="6BD32153"/>
    <w:rsid w:val="77CE4553"/>
    <w:rsid w:val="7B10611E"/>
    <w:rsid w:val="7DD794E8"/>
    <w:rsid w:val="7DFE8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67DED"/>
  <w15:chartTrackingRefBased/>
  <w15:docId w15:val="{694473E7-95C0-41C6-B6BD-39A3B6A3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sk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3E4DF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val="cs-CZ" w:eastAsia="cs-CZ"/>
      <w14:ligatures w14:val="none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13343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CFAF0"/>
      <w:spacing w:before="120" w:after="120" w:line="360" w:lineRule="auto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kern w:val="2"/>
      <w:sz w:val="32"/>
      <w:szCs w:val="32"/>
      <w:bdr w:val="none" w:sz="0" w:space="0" w:color="auto"/>
      <w14:ligatures w14:val="standardContextual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237DBD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120" w:line="360" w:lineRule="auto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kern w:val="2"/>
      <w:sz w:val="26"/>
      <w:szCs w:val="26"/>
      <w:bdr w:val="none" w:sz="0" w:space="0" w:color="auto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3343D"/>
    <w:rPr>
      <w:rFonts w:ascii="Times New Roman" w:eastAsiaTheme="majorEastAsia" w:hAnsi="Times New Roman" w:cstheme="majorBidi"/>
      <w:b/>
      <w:color w:val="000000" w:themeColor="text1"/>
      <w:sz w:val="32"/>
      <w:szCs w:val="32"/>
      <w:u w:color="000000"/>
      <w:shd w:val="clear" w:color="auto" w:fill="FCFAF0"/>
      <w:lang w:val="cs-CZ"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237DBD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styleId="Hypertextovprepojenie">
    <w:name w:val="Hyperlink"/>
    <w:rsid w:val="003E4DFE"/>
    <w:rPr>
      <w:u w:val="single"/>
    </w:rPr>
  </w:style>
  <w:style w:type="paragraph" w:styleId="Hlavika">
    <w:name w:val="header"/>
    <w:link w:val="HlavikaChar"/>
    <w:rsid w:val="003E4DFE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160" w:line="259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val="cs-CZ" w:eastAsia="cs-CZ"/>
      <w14:ligatures w14:val="none"/>
    </w:rPr>
  </w:style>
  <w:style w:type="character" w:customStyle="1" w:styleId="HlavikaChar">
    <w:name w:val="Hlavička Char"/>
    <w:basedOn w:val="Predvolenpsmoodseku"/>
    <w:link w:val="Hlavika"/>
    <w:rsid w:val="003E4DFE"/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val="cs-CZ" w:eastAsia="cs-CZ"/>
      <w14:ligatures w14:val="none"/>
    </w:rPr>
  </w:style>
  <w:style w:type="paragraph" w:customStyle="1" w:styleId="paragraph">
    <w:name w:val="paragraph"/>
    <w:basedOn w:val="Normlny"/>
    <w:rsid w:val="003E4D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normaltextrun">
    <w:name w:val="normaltextrun"/>
    <w:basedOn w:val="Predvolenpsmoodseku"/>
    <w:rsid w:val="003E4DFE"/>
  </w:style>
  <w:style w:type="character" w:customStyle="1" w:styleId="eop">
    <w:name w:val="eop"/>
    <w:basedOn w:val="Predvolenpsmoodseku"/>
    <w:rsid w:val="003E4DFE"/>
  </w:style>
  <w:style w:type="character" w:customStyle="1" w:styleId="spellingerror">
    <w:name w:val="spellingerror"/>
    <w:basedOn w:val="Predvolenpsmoodseku"/>
    <w:rsid w:val="003E4DFE"/>
  </w:style>
  <w:style w:type="character" w:customStyle="1" w:styleId="ui-provider">
    <w:name w:val="ui-provider"/>
    <w:basedOn w:val="Predvolenpsmoodseku"/>
    <w:rsid w:val="00E54AA3"/>
  </w:style>
  <w:style w:type="character" w:styleId="Nevyrieenzmienka">
    <w:name w:val="Unresolved Mention"/>
    <w:basedOn w:val="Predvolenpsmoodseku"/>
    <w:uiPriority w:val="99"/>
    <w:semiHidden/>
    <w:unhideWhenUsed/>
    <w:rsid w:val="006A1B6E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semiHidden/>
    <w:unhideWhenUsed/>
    <w:rsid w:val="00653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537B1"/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val="cs-CZ" w:eastAsia="cs-CZ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2248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2248D"/>
    <w:rPr>
      <w:rFonts w:ascii="Calibri" w:eastAsia="Arial Unicode MS" w:hAnsi="Calibri" w:cs="Arial Unicode MS"/>
      <w:color w:val="000000"/>
      <w:kern w:val="0"/>
      <w:sz w:val="20"/>
      <w:szCs w:val="20"/>
      <w:u w:color="000000"/>
      <w:bdr w:val="nil"/>
      <w:lang w:val="cs-CZ" w:eastAsia="cs-CZ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C2248D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C224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eastAsia="en-GB"/>
    </w:rPr>
  </w:style>
  <w:style w:type="paragraph" w:styleId="Odsekzoznamu">
    <w:name w:val="List Paragraph"/>
    <w:basedOn w:val="Normlny"/>
    <w:uiPriority w:val="34"/>
    <w:qFormat/>
    <w:rsid w:val="00330D5F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86CF3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68241B"/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val="cs-CZ" w:eastAsia="cs-CZ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A60DA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60DA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60DA7"/>
    <w:rPr>
      <w:rFonts w:ascii="Calibri" w:eastAsia="Arial Unicode MS" w:hAnsi="Calibri" w:cs="Arial Unicode MS"/>
      <w:color w:val="000000"/>
      <w:kern w:val="0"/>
      <w:sz w:val="20"/>
      <w:szCs w:val="20"/>
      <w:u w:color="000000"/>
      <w:bdr w:val="nil"/>
      <w:lang w:val="cs-CZ"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60DA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60DA7"/>
    <w:rPr>
      <w:rFonts w:ascii="Calibri" w:eastAsia="Arial Unicode MS" w:hAnsi="Calibri" w:cs="Arial Unicode MS"/>
      <w:b/>
      <w:bCs/>
      <w:color w:val="000000"/>
      <w:kern w:val="0"/>
      <w:sz w:val="20"/>
      <w:szCs w:val="20"/>
      <w:u w:color="000000"/>
      <w:bdr w:val="nil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lez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imona.krivankova@insighters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a.tomanova@insighters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3.amazonaws.com/media.mediapost.com/uploads/EconomicCostOfFakeNew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91F521-5AB6-2C45-84AA-E18FC4D3F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Křivánková</dc:creator>
  <cp:keywords/>
  <dc:description/>
  <cp:lastModifiedBy>Petra Jankovicova</cp:lastModifiedBy>
  <cp:revision>2</cp:revision>
  <dcterms:created xsi:type="dcterms:W3CDTF">2023-04-24T14:47:00Z</dcterms:created>
  <dcterms:modified xsi:type="dcterms:W3CDTF">2023-04-24T14:47:00Z</dcterms:modified>
</cp:coreProperties>
</file>